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85" w:rsidRPr="00124E85" w:rsidRDefault="00CE79AE" w:rsidP="00124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-56515</wp:posOffset>
            </wp:positionV>
            <wp:extent cx="445135" cy="576580"/>
            <wp:effectExtent l="19050" t="0" r="0" b="0"/>
            <wp:wrapThrough wrapText="bothSides">
              <wp:wrapPolygon edited="0">
                <wp:start x="-924" y="0"/>
                <wp:lineTo x="-924" y="20696"/>
                <wp:lineTo x="21261" y="20696"/>
                <wp:lineTo x="21261" y="0"/>
                <wp:lineTo x="-924" y="0"/>
              </wp:wrapPolygon>
            </wp:wrapThrough>
            <wp:docPr id="11" name="1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</w:t>
      </w:r>
    </w:p>
    <w:tbl>
      <w:tblPr>
        <w:tblpPr w:leftFromText="45" w:rightFromText="45" w:vertAnchor="text" w:tblpXSpec="right" w:tblpYSpec="center"/>
        <w:tblW w:w="3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417"/>
      </w:tblGrid>
      <w:tr w:rsidR="00124E85" w:rsidRPr="00124E85" w:rsidTr="00124E85">
        <w:trPr>
          <w:gridAfter w:val="1"/>
        </w:trPr>
        <w:tc>
          <w:tcPr>
            <w:tcW w:w="0" w:type="auto"/>
            <w:vAlign w:val="center"/>
            <w:hideMark/>
          </w:tcPr>
          <w:p w:rsidR="00124E85" w:rsidRPr="00124E85" w:rsidRDefault="00124E85" w:rsidP="001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14605" cy="101600"/>
                  <wp:effectExtent l="0" t="0" r="0" b="0"/>
                  <wp:docPr id="1" name="Imagen 1" descr="http://www.fatima.pe/images/new/2005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tima.pe/images/new/2005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85" w:rsidRPr="00124E85" w:rsidTr="00124E85">
        <w:tc>
          <w:tcPr>
            <w:tcW w:w="0" w:type="auto"/>
            <w:vAlign w:val="center"/>
            <w:hideMark/>
          </w:tcPr>
          <w:p w:rsidR="00124E85" w:rsidRPr="00124E85" w:rsidRDefault="00124E85" w:rsidP="001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145415" cy="14605"/>
                  <wp:effectExtent l="0" t="0" r="0" b="0"/>
                  <wp:docPr id="2" name="Imagen 2" descr="http://www.fatima.pe/images/new/2005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tima.pe/images/new/2005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</w:tblGrid>
            <w:tr w:rsidR="00124E85" w:rsidRPr="00124E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4E85" w:rsidRPr="00124E85" w:rsidRDefault="00124E85" w:rsidP="00E35FE2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124E85" w:rsidRPr="00124E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shd w:val="clear" w:color="auto" w:fill="EAEAE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</w:tblGrid>
                  <w:tr w:rsidR="00124E85" w:rsidRPr="00124E85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vAlign w:val="center"/>
                        <w:hideMark/>
                      </w:tcPr>
                      <w:p w:rsidR="00124E85" w:rsidRPr="00124E85" w:rsidRDefault="00124E85" w:rsidP="00E35FE2">
                        <w:pPr>
                          <w:framePr w:hSpace="45" w:wrap="around" w:vAnchor="text" w:hAnchor="text" w:xAlign="right" w:yAlign="center"/>
                          <w:shd w:val="clear" w:color="auto" w:fill="E0DCD5"/>
                          <w:spacing w:before="100" w:beforeAutospacing="1" w:after="100" w:afterAutospacing="1" w:line="288" w:lineRule="atLeast"/>
                          <w:rPr>
                            <w:rFonts w:ascii="Playfair Display" w:eastAsia="Times New Roman" w:hAnsi="Playfair Display" w:cs="Times New Roman"/>
                            <w:b/>
                            <w:bCs/>
                            <w:color w:val="303030"/>
                            <w:sz w:val="19"/>
                            <w:szCs w:val="19"/>
                            <w:lang w:eastAsia="es-MX"/>
                          </w:rPr>
                        </w:pPr>
                      </w:p>
                    </w:tc>
                  </w:tr>
                </w:tbl>
                <w:p w:rsidR="00124E85" w:rsidRPr="00124E85" w:rsidRDefault="00124E85" w:rsidP="00E35FE2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124E85" w:rsidRPr="00124E85" w:rsidRDefault="00124E85" w:rsidP="001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24E85" w:rsidRPr="00124E85" w:rsidTr="00124E85">
        <w:tc>
          <w:tcPr>
            <w:tcW w:w="0" w:type="auto"/>
            <w:vAlign w:val="center"/>
            <w:hideMark/>
          </w:tcPr>
          <w:p w:rsidR="00124E85" w:rsidRPr="00124E85" w:rsidRDefault="00124E85" w:rsidP="001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14605" cy="101600"/>
                  <wp:effectExtent l="0" t="0" r="0" b="0"/>
                  <wp:docPr id="4" name="Imagen 4" descr="http://www.fatima.pe/images/new/2005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tima.pe/images/new/2005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E85" w:rsidRPr="00124E85" w:rsidRDefault="00124E85" w:rsidP="0012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CE79AE" w:rsidRDefault="00192EAA" w:rsidP="00CE79AE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</w:pPr>
      <w:r w:rsidRPr="00CD7E80"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  <w:t>Quinto Mandamiento:</w:t>
      </w:r>
      <w:r w:rsidR="00901003" w:rsidRPr="00CD7E80"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  <w:br/>
      </w:r>
      <w:r w:rsidR="00CE79AE"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  <w:t xml:space="preserve">                                                 </w:t>
      </w:r>
      <w:r w:rsidR="00CD7E80" w:rsidRPr="00CD7E80"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  <w:t>NO MATARÁS</w:t>
      </w:r>
      <w:r w:rsidR="00CE79AE"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  <w:t xml:space="preserve"> </w:t>
      </w:r>
    </w:p>
    <w:p w:rsidR="00284051" w:rsidRPr="00CE79AE" w:rsidRDefault="00192EAA" w:rsidP="00CE79AE">
      <w:pPr>
        <w:spacing w:after="240" w:line="240" w:lineRule="auto"/>
        <w:rPr>
          <w:rFonts w:ascii="Verdana" w:eastAsia="Times New Roman" w:hAnsi="Verdana" w:cs="Times New Roman"/>
          <w:b/>
          <w:color w:val="000000"/>
          <w:sz w:val="23"/>
          <w:szCs w:val="23"/>
          <w:lang w:eastAsia="es-MX"/>
        </w:rPr>
      </w:pPr>
      <w:r w:rsidRPr="00A463FB">
        <w:rPr>
          <w:rFonts w:ascii="Verdana" w:eastAsia="Times New Roman" w:hAnsi="Verdana" w:cs="Arial"/>
          <w:color w:val="000000"/>
          <w:lang w:eastAsia="es-MX"/>
        </w:rPr>
        <w:t>LA VIDA, DON DE DIOS</w:t>
      </w:r>
      <w:r w:rsidRPr="00A463FB">
        <w:rPr>
          <w:rFonts w:ascii="Verdana" w:eastAsia="Times New Roman" w:hAnsi="Verdana" w:cs="Arial"/>
          <w:color w:val="000000"/>
          <w:lang w:eastAsia="es-MX"/>
        </w:rPr>
        <w:br/>
      </w:r>
      <w:r w:rsidR="00901003" w:rsidRPr="00A463FB">
        <w:rPr>
          <w:rFonts w:ascii="Verdana" w:eastAsia="Times New Roman" w:hAnsi="Verdana" w:cs="Arial"/>
          <w:color w:val="000000"/>
          <w:lang w:eastAsia="es-MX"/>
        </w:rPr>
        <w:t>Nuestra vida</w:t>
      </w:r>
      <w:r w:rsidR="000D7834" w:rsidRPr="00A463FB">
        <w:rPr>
          <w:rFonts w:ascii="Verdana" w:eastAsia="Times New Roman" w:hAnsi="Verdana" w:cs="Arial"/>
          <w:color w:val="000000"/>
          <w:lang w:eastAsia="es-MX"/>
        </w:rPr>
        <w:t xml:space="preserve"> es un don</w:t>
      </w:r>
      <w:r w:rsidR="005135F2" w:rsidRPr="00A463FB">
        <w:rPr>
          <w:rFonts w:ascii="Verdana" w:eastAsia="Times New Roman" w:hAnsi="Verdana" w:cs="Arial"/>
          <w:color w:val="000000"/>
          <w:lang w:eastAsia="es-MX"/>
        </w:rPr>
        <w:t xml:space="preserve"> gratuito que hemos recibido de Dios</w:t>
      </w:r>
      <w:r w:rsidR="000D7834" w:rsidRPr="00A463FB">
        <w:rPr>
          <w:rFonts w:ascii="Verdana" w:eastAsia="Times New Roman" w:hAnsi="Verdana" w:cs="Arial"/>
          <w:color w:val="000000"/>
          <w:lang w:eastAsia="es-MX"/>
        </w:rPr>
        <w:br/>
      </w:r>
      <w:r w:rsidR="00901003" w:rsidRPr="00A463FB">
        <w:rPr>
          <w:rFonts w:ascii="Verdana" w:eastAsia="Times New Roman" w:hAnsi="Verdana" w:cs="Arial"/>
          <w:color w:val="000000"/>
          <w:lang w:eastAsia="es-MX"/>
        </w:rPr>
        <w:t>SOLO DIOS ES DU</w:t>
      </w:r>
      <w:r w:rsidR="000D7834" w:rsidRPr="00A463FB">
        <w:rPr>
          <w:rFonts w:ascii="Verdana" w:eastAsia="Times New Roman" w:hAnsi="Verdana" w:cs="Arial"/>
          <w:color w:val="000000"/>
          <w:lang w:eastAsia="es-MX"/>
        </w:rPr>
        <w:t>EÑO Y SEÑOR DE LA VIDA</w:t>
      </w:r>
      <w:r w:rsidR="000D7834" w:rsidRPr="00A463FB">
        <w:rPr>
          <w:rFonts w:ascii="Verdana" w:eastAsia="Times New Roman" w:hAnsi="Verdana" w:cs="Arial"/>
          <w:color w:val="000000"/>
          <w:lang w:eastAsia="es-MX"/>
        </w:rPr>
        <w:br/>
      </w:r>
      <w:r w:rsidR="00901003" w:rsidRPr="00A463FB">
        <w:rPr>
          <w:rFonts w:ascii="Verdana" w:eastAsia="Times New Roman" w:hAnsi="Verdana" w:cs="Arial"/>
          <w:color w:val="000000"/>
          <w:lang w:eastAsia="es-MX"/>
        </w:rPr>
        <w:t>Sólo Dios da la vida; sólo Dios puede tomarla</w:t>
      </w:r>
      <w:r w:rsidR="00284051">
        <w:rPr>
          <w:rFonts w:ascii="Verdana" w:eastAsia="Times New Roman" w:hAnsi="Verdana" w:cs="Arial"/>
          <w:color w:val="000000"/>
          <w:lang w:eastAsia="es-MX"/>
        </w:rPr>
        <w:t xml:space="preserve">. </w:t>
      </w:r>
      <w:r w:rsidR="000D7834" w:rsidRPr="00A463FB">
        <w:rPr>
          <w:rFonts w:ascii="Verdana" w:hAnsi="Verdana" w:cs="Arial"/>
        </w:rPr>
        <w:t xml:space="preserve">El quinto mandamiento prescribe </w:t>
      </w:r>
      <w:r w:rsidR="00EE68AA" w:rsidRPr="00A463FB">
        <w:rPr>
          <w:rFonts w:ascii="Verdana" w:hAnsi="Verdana" w:cs="Arial"/>
        </w:rPr>
        <w:t>conservar y defender la integridad de la vida humana propia y ajena.</w:t>
      </w:r>
      <w:r w:rsidR="00EE68AA" w:rsidRPr="00A463FB">
        <w:rPr>
          <w:rFonts w:ascii="Verdana" w:hAnsi="Verdana" w:cs="Arial"/>
        </w:rPr>
        <w:br/>
        <w:t>Prohíbe todo cuanto atenta a la integridad</w:t>
      </w:r>
      <w:r w:rsidR="003941B9" w:rsidRPr="00A463FB">
        <w:rPr>
          <w:rFonts w:ascii="Verdana" w:hAnsi="Verdana" w:cs="Arial"/>
        </w:rPr>
        <w:t xml:space="preserve"> corporal personal</w:t>
      </w:r>
      <w:r w:rsidR="00BD28F5">
        <w:rPr>
          <w:rFonts w:ascii="Verdana" w:hAnsi="Verdana" w:cs="Arial"/>
        </w:rPr>
        <w:t>,</w:t>
      </w:r>
      <w:r w:rsidR="003941B9" w:rsidRPr="00A463FB">
        <w:rPr>
          <w:rFonts w:ascii="Verdana" w:hAnsi="Verdana" w:cs="Arial"/>
        </w:rPr>
        <w:t xml:space="preserve"> o del prójimo. </w:t>
      </w:r>
      <w:r w:rsidR="00284051">
        <w:rPr>
          <w:rFonts w:ascii="Verdana" w:hAnsi="Verdana" w:cs="Arial"/>
        </w:rPr>
        <w:t xml:space="preserve">                                  </w:t>
      </w:r>
      <w:r w:rsidR="003941B9" w:rsidRPr="00A463FB">
        <w:rPr>
          <w:rFonts w:ascii="Verdana" w:hAnsi="Verdana" w:cs="Arial"/>
        </w:rPr>
        <w:t xml:space="preserve">En la </w:t>
      </w:r>
      <w:r w:rsidR="00E24BF4" w:rsidRPr="00A463FB">
        <w:rPr>
          <w:rFonts w:ascii="Verdana" w:hAnsi="Verdana" w:cs="Arial"/>
        </w:rPr>
        <w:t>p</w:t>
      </w:r>
      <w:r w:rsidR="001E7F69" w:rsidRPr="00A463FB">
        <w:rPr>
          <w:rFonts w:ascii="Verdana" w:hAnsi="Verdana" w:cs="Arial"/>
        </w:rPr>
        <w:t xml:space="preserve">rimera página del Génesis </w:t>
      </w:r>
      <w:r w:rsidR="005135F2" w:rsidRPr="00A463FB">
        <w:rPr>
          <w:rFonts w:ascii="Verdana" w:hAnsi="Verdana" w:cs="Arial"/>
        </w:rPr>
        <w:t>se narra</w:t>
      </w:r>
      <w:r w:rsidR="003941B9" w:rsidRPr="00A463FB">
        <w:rPr>
          <w:rFonts w:ascii="Verdana" w:hAnsi="Verdana" w:cs="Arial"/>
        </w:rPr>
        <w:t xml:space="preserve"> la creación del universo y del hombre.</w:t>
      </w:r>
      <w:r w:rsidR="00284051">
        <w:rPr>
          <w:rFonts w:ascii="Verdana" w:hAnsi="Verdana" w:cs="Arial"/>
        </w:rPr>
        <w:t xml:space="preserve">                      </w:t>
      </w:r>
      <w:r w:rsidR="003941B9" w:rsidRPr="00A463FB">
        <w:rPr>
          <w:rFonts w:ascii="Verdana" w:hAnsi="Verdana" w:cs="Arial"/>
        </w:rPr>
        <w:t xml:space="preserve"> Dios modela una porción de arcilla,</w:t>
      </w:r>
      <w:r w:rsidR="000D7834" w:rsidRPr="00A463FB">
        <w:rPr>
          <w:rFonts w:ascii="Verdana" w:hAnsi="Verdana" w:cs="Arial"/>
        </w:rPr>
        <w:t xml:space="preserve"> sopla, y le infunde un alma</w:t>
      </w:r>
      <w:r w:rsidR="003941B9" w:rsidRPr="00A463FB">
        <w:rPr>
          <w:rFonts w:ascii="Verdana" w:hAnsi="Verdana" w:cs="Arial"/>
        </w:rPr>
        <w:t xml:space="preserve"> inmortal; la materia se anima de un modo nuev</w:t>
      </w:r>
      <w:r w:rsidR="00E24BF4" w:rsidRPr="00A463FB">
        <w:rPr>
          <w:rFonts w:ascii="Verdana" w:hAnsi="Verdana" w:cs="Arial"/>
        </w:rPr>
        <w:t>o, superior: nace la primera cre</w:t>
      </w:r>
      <w:r w:rsidR="003941B9" w:rsidRPr="00A463FB">
        <w:rPr>
          <w:rFonts w:ascii="Verdana" w:hAnsi="Verdana" w:cs="Arial"/>
        </w:rPr>
        <w:t>atura humana, hecha a imagen y semejanza del Creador</w:t>
      </w:r>
      <w:r w:rsidRPr="00A463FB">
        <w:rPr>
          <w:rFonts w:ascii="Verdana" w:hAnsi="Verdana" w:cs="Arial"/>
        </w:rPr>
        <w:t>:</w:t>
      </w:r>
      <w:r w:rsidR="005135F2" w:rsidRPr="00A463FB">
        <w:rPr>
          <w:rFonts w:ascii="Verdana" w:hAnsi="Verdana" w:cs="Arial"/>
        </w:rPr>
        <w:t xml:space="preserve">                                                                                                   </w:t>
      </w:r>
      <w:r w:rsidR="000D7834" w:rsidRPr="00A463FB">
        <w:rPr>
          <w:rFonts w:ascii="Verdana" w:hAnsi="Verdana" w:cs="Arial"/>
        </w:rPr>
        <w:t xml:space="preserve"> </w:t>
      </w:r>
      <w:r w:rsidR="000D7834" w:rsidRPr="00A463FB">
        <w:rPr>
          <w:rFonts w:ascii="Verdana" w:hAnsi="Verdana" w:cs="Arial"/>
          <w:i/>
        </w:rPr>
        <w:t>“Y dijo Dios hagamos al ser humano a nuestra imagen como</w:t>
      </w:r>
      <w:r w:rsidR="008F23FC">
        <w:rPr>
          <w:rFonts w:ascii="Verdana" w:hAnsi="Verdana" w:cs="Arial"/>
          <w:i/>
        </w:rPr>
        <w:t xml:space="preserve"> semejanza nuestra”  </w:t>
      </w:r>
      <w:r w:rsidR="00CD7E80">
        <w:rPr>
          <w:rFonts w:ascii="Verdana" w:hAnsi="Verdana" w:cs="Arial"/>
          <w:i/>
        </w:rPr>
        <w:t>(Gn</w:t>
      </w:r>
      <w:r w:rsidR="005135F2" w:rsidRPr="00A463FB">
        <w:rPr>
          <w:rFonts w:ascii="Verdana" w:hAnsi="Verdana" w:cs="Arial"/>
          <w:i/>
        </w:rPr>
        <w:t>1,26)</w:t>
      </w:r>
      <w:r w:rsidR="000D7834" w:rsidRPr="00A463FB">
        <w:rPr>
          <w:rFonts w:ascii="Verdana" w:hAnsi="Verdana" w:cs="Arial"/>
          <w:i/>
        </w:rPr>
        <w:t>. “Yahveh</w:t>
      </w:r>
      <w:r w:rsidR="003941B9" w:rsidRPr="00A463FB">
        <w:rPr>
          <w:rFonts w:ascii="Verdana" w:hAnsi="Verdana" w:cs="Arial"/>
          <w:i/>
        </w:rPr>
        <w:t xml:space="preserve"> </w:t>
      </w:r>
      <w:r w:rsidR="000D7834" w:rsidRPr="00A463FB">
        <w:rPr>
          <w:rFonts w:ascii="Verdana" w:hAnsi="Verdana" w:cs="Arial"/>
          <w:i/>
        </w:rPr>
        <w:t>Dios</w:t>
      </w:r>
      <w:r w:rsidR="00284051">
        <w:rPr>
          <w:rFonts w:ascii="Verdana" w:hAnsi="Verdana" w:cs="Arial"/>
          <w:i/>
        </w:rPr>
        <w:t xml:space="preserve">, </w:t>
      </w:r>
      <w:r w:rsidR="000D7834" w:rsidRPr="00A463FB">
        <w:rPr>
          <w:rFonts w:ascii="Verdana" w:hAnsi="Verdana" w:cs="Arial"/>
          <w:i/>
        </w:rPr>
        <w:t xml:space="preserve"> formó al hombre con polvo del suelo e insufló en sus narices aliento de vida y resultó el hombre un ser viviente”. </w:t>
      </w:r>
      <w:r w:rsidR="005135F2" w:rsidRPr="00A463FB">
        <w:rPr>
          <w:rFonts w:ascii="Verdana" w:hAnsi="Verdana" w:cs="Arial"/>
          <w:i/>
        </w:rPr>
        <w:t>(cfr. Gen. 2, 7</w:t>
      </w:r>
      <w:r w:rsidR="003941B9" w:rsidRPr="00A463FB">
        <w:rPr>
          <w:rFonts w:ascii="Verdana" w:hAnsi="Verdana" w:cs="Arial"/>
          <w:i/>
        </w:rPr>
        <w:t>)</w:t>
      </w:r>
      <w:r w:rsidRPr="00A463FB">
        <w:rPr>
          <w:rFonts w:ascii="Verdana" w:hAnsi="Verdana" w:cs="Arial"/>
          <w:i/>
        </w:rPr>
        <w:t xml:space="preserve">. </w:t>
      </w:r>
      <w:r w:rsidRPr="00A463FB">
        <w:rPr>
          <w:rFonts w:ascii="Verdana" w:hAnsi="Verdana" w:cs="Arial"/>
        </w:rPr>
        <w:t>L</w:t>
      </w:r>
      <w:r w:rsidR="003941B9" w:rsidRPr="00A463FB">
        <w:rPr>
          <w:rFonts w:ascii="Verdana" w:hAnsi="Verdana" w:cs="Arial"/>
        </w:rPr>
        <w:t xml:space="preserve">a materia ha recibido una sustancia de orden </w:t>
      </w:r>
      <w:r w:rsidR="00E24BF4" w:rsidRPr="00A463FB">
        <w:rPr>
          <w:rFonts w:ascii="Verdana" w:hAnsi="Verdana" w:cs="Arial"/>
        </w:rPr>
        <w:t xml:space="preserve">esencialmente superior: el alma </w:t>
      </w:r>
      <w:r w:rsidR="00075A3E" w:rsidRPr="00A463FB">
        <w:rPr>
          <w:rFonts w:ascii="Verdana" w:hAnsi="Verdana" w:cs="Arial"/>
        </w:rPr>
        <w:t>espi</w:t>
      </w:r>
      <w:r w:rsidR="000D7834" w:rsidRPr="00A463FB">
        <w:rPr>
          <w:rFonts w:ascii="Verdana" w:hAnsi="Verdana" w:cs="Arial"/>
        </w:rPr>
        <w:t>ritual.</w:t>
      </w:r>
      <w:r w:rsidR="008222C5" w:rsidRPr="00A463FB">
        <w:rPr>
          <w:rFonts w:ascii="Verdana" w:eastAsia="Times New Roman" w:hAnsi="Verdana" w:cs="Arial"/>
          <w:lang w:eastAsia="es-MX"/>
        </w:rPr>
        <w:t xml:space="preserve"> </w:t>
      </w:r>
      <w:r w:rsidR="001E7F69" w:rsidRPr="00A463FB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                                                       </w:t>
      </w:r>
      <w:r w:rsidR="008222C5" w:rsidRPr="00A463FB">
        <w:rPr>
          <w:rFonts w:ascii="Verdana" w:eastAsia="Times New Roman" w:hAnsi="Verdana" w:cs="Arial"/>
          <w:lang w:eastAsia="es-MX"/>
        </w:rPr>
        <w:t xml:space="preserve">- Solo Dios es Señor y </w:t>
      </w:r>
      <w:r w:rsidR="008222C5" w:rsidRPr="00A463FB">
        <w:rPr>
          <w:rFonts w:ascii="Verdana" w:eastAsia="Times New Roman" w:hAnsi="Verdana" w:cs="Arial"/>
          <w:b/>
          <w:bCs/>
          <w:lang w:eastAsia="es-MX"/>
        </w:rPr>
        <w:t>DUEÑO</w:t>
      </w:r>
      <w:r w:rsidR="008222C5" w:rsidRPr="00A463FB">
        <w:rPr>
          <w:rFonts w:ascii="Verdana" w:eastAsia="Times New Roman" w:hAnsi="Verdana" w:cs="Arial"/>
          <w:lang w:eastAsia="es-MX"/>
        </w:rPr>
        <w:t xml:space="preserve"> de la vida, desd</w:t>
      </w:r>
      <w:r w:rsidR="00CD7E80">
        <w:rPr>
          <w:rFonts w:ascii="Verdana" w:eastAsia="Times New Roman" w:hAnsi="Verdana" w:cs="Arial"/>
          <w:lang w:eastAsia="es-MX"/>
        </w:rPr>
        <w:t>e que empieza hasta que termina</w:t>
      </w:r>
      <w:r w:rsidR="008222C5" w:rsidRPr="00A463FB">
        <w:rPr>
          <w:rFonts w:ascii="Verdana" w:eastAsia="Times New Roman" w:hAnsi="Verdana" w:cs="Arial"/>
          <w:lang w:eastAsia="es-MX"/>
        </w:rPr>
        <w:t>; nadie, en ninguna circunstancia, tiene derecho a matar a una</w:t>
      </w:r>
      <w:r w:rsidR="00CD7E80">
        <w:rPr>
          <w:rFonts w:ascii="Verdana" w:eastAsia="Times New Roman" w:hAnsi="Verdana" w:cs="Arial"/>
          <w:lang w:eastAsia="es-MX"/>
        </w:rPr>
        <w:t xml:space="preserve"> persona</w:t>
      </w:r>
      <w:r w:rsidR="008222C5" w:rsidRPr="00A463FB">
        <w:rPr>
          <w:rFonts w:ascii="Verdana" w:eastAsia="Times New Roman" w:hAnsi="Verdana" w:cs="Arial"/>
          <w:lang w:eastAsia="es-MX"/>
        </w:rPr>
        <w:t xml:space="preserve">  </w:t>
      </w:r>
      <w:r w:rsidR="001C4210" w:rsidRPr="00A463FB">
        <w:rPr>
          <w:rFonts w:ascii="Verdana" w:eastAsia="Times New Roman" w:hAnsi="Verdana" w:cs="Times New Roman"/>
          <w:lang w:eastAsia="es-MX"/>
        </w:rPr>
        <w:t xml:space="preserve">El quinto mandamiento prohíbe dar muerte, golpear, herir o hacer cualquier otro daño al </w:t>
      </w:r>
      <w:r w:rsidR="007531DE">
        <w:rPr>
          <w:rFonts w:ascii="Verdana" w:eastAsia="Times New Roman" w:hAnsi="Verdana" w:cs="Times New Roman"/>
          <w:lang w:eastAsia="es-MX"/>
        </w:rPr>
        <w:t>prójimo en el cuerpo, ya por sí mismo,</w:t>
      </w:r>
      <w:r w:rsidR="001C4210" w:rsidRPr="00A463FB">
        <w:rPr>
          <w:rFonts w:ascii="Verdana" w:eastAsia="Times New Roman" w:hAnsi="Verdana" w:cs="Times New Roman"/>
          <w:lang w:eastAsia="es-MX"/>
        </w:rPr>
        <w:t xml:space="preserve"> ya por otros; como también agraviarle con palabras injuriosas o q</w:t>
      </w:r>
      <w:r w:rsidR="00284051">
        <w:rPr>
          <w:rFonts w:ascii="Verdana" w:eastAsia="Times New Roman" w:hAnsi="Verdana" w:cs="Times New Roman"/>
          <w:lang w:eastAsia="es-MX"/>
        </w:rPr>
        <w:t xml:space="preserve">uererle mal. </w:t>
      </w:r>
    </w:p>
    <w:p w:rsidR="00BD28F5" w:rsidRDefault="00ED0B8C" w:rsidP="00BD28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MX"/>
        </w:rPr>
      </w:pPr>
      <w:r w:rsidRPr="00A463FB">
        <w:rPr>
          <w:rFonts w:ascii="Verdana" w:eastAsia="Times New Roman" w:hAnsi="Verdana" w:cs="Arial"/>
          <w:b/>
          <w:bCs/>
          <w:lang w:eastAsia="es-MX"/>
        </w:rPr>
        <w:t>PECADOS CONTRA EL QUINTO MANDAMIENTO:                                                                                                  1. EL HOMICIDIO VOLUNTAR</w:t>
      </w:r>
      <w:r>
        <w:rPr>
          <w:rFonts w:ascii="Verdana" w:hAnsi="Verdana" w:cs="Arial"/>
          <w:i/>
        </w:rPr>
        <w:t xml:space="preserve"> </w:t>
      </w:r>
      <w:r w:rsidRPr="006C513B">
        <w:rPr>
          <w:rFonts w:ascii="Verdana" w:hAnsi="Verdana" w:cs="Arial"/>
          <w:b/>
        </w:rPr>
        <w:t>IO</w:t>
      </w:r>
      <w:r>
        <w:rPr>
          <w:rFonts w:ascii="Verdana" w:hAnsi="Verdana" w:cs="Arial"/>
          <w:i/>
        </w:rPr>
        <w:t xml:space="preserve">                                                                                     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 xml:space="preserve">Es pecado grave matar al prójimo, porque el homicida usurpa temerariamente el derecho que sólo Dios tiene sobre la vida del hombre; porque destruye la seguridad del trato humano </w:t>
      </w:r>
      <w:r w:rsidR="008F23FC">
        <w:rPr>
          <w:rFonts w:ascii="Verdana" w:eastAsia="Times New Roman" w:hAnsi="Verdana" w:cs="Times New Roman"/>
          <w:color w:val="000000"/>
          <w:lang w:eastAsia="es-MX"/>
        </w:rPr>
        <w:t xml:space="preserve"> (amenaza) 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>y quita al prójimo la vida, que es el mayor bien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 natural que existe.</w:t>
      </w:r>
      <w:r w:rsidRPr="00A463FB">
        <w:rPr>
          <w:rFonts w:ascii="Verdana" w:eastAsia="Times New Roman" w:hAnsi="Verdana" w:cs="Arial"/>
          <w:lang w:eastAsia="es-MX"/>
        </w:rPr>
        <w:t xml:space="preserve"> </w:t>
      </w:r>
      <w:r>
        <w:rPr>
          <w:rFonts w:ascii="Verdana" w:eastAsia="Times New Roman" w:hAnsi="Verdana" w:cs="Arial"/>
          <w:lang w:eastAsia="es-MX"/>
        </w:rPr>
        <w:t xml:space="preserve">                   -</w:t>
      </w:r>
      <w:r w:rsidRPr="00A463FB">
        <w:rPr>
          <w:rFonts w:ascii="Verdana" w:eastAsia="Times New Roman" w:hAnsi="Verdana" w:cs="Arial"/>
          <w:lang w:eastAsia="es-MX"/>
        </w:rPr>
        <w:t>No solo es culpable el que mata sino también los que lo planean, cooperan o le ayudan.</w:t>
      </w:r>
      <w:r>
        <w:rPr>
          <w:rFonts w:ascii="Verdana" w:hAnsi="Verdana" w:cs="Arial"/>
          <w:i/>
        </w:rPr>
        <w:t xml:space="preserve">                                                                                                                             </w:t>
      </w:r>
      <w:r w:rsidRPr="00A463FB">
        <w:rPr>
          <w:rFonts w:ascii="Verdana" w:eastAsia="Times New Roman" w:hAnsi="Verdana" w:cs="Arial"/>
          <w:b/>
          <w:bCs/>
          <w:lang w:eastAsia="es-MX"/>
        </w:rPr>
        <w:t xml:space="preserve">- El </w:t>
      </w:r>
      <w:r w:rsidR="008F23FC">
        <w:rPr>
          <w:rFonts w:ascii="Verdana" w:eastAsia="Times New Roman" w:hAnsi="Verdana" w:cs="Arial"/>
          <w:b/>
          <w:bCs/>
          <w:lang w:eastAsia="es-MX"/>
        </w:rPr>
        <w:t>quinto mandamiento también prohí</w:t>
      </w:r>
      <w:r w:rsidR="008F23FC" w:rsidRPr="00A463FB">
        <w:rPr>
          <w:rFonts w:ascii="Verdana" w:eastAsia="Times New Roman" w:hAnsi="Verdana" w:cs="Arial"/>
          <w:b/>
          <w:bCs/>
          <w:lang w:eastAsia="es-MX"/>
        </w:rPr>
        <w:t>be</w:t>
      </w:r>
      <w:r w:rsidRPr="00A463FB">
        <w:rPr>
          <w:rFonts w:ascii="Verdana" w:eastAsia="Times New Roman" w:hAnsi="Verdana" w:cs="Arial"/>
          <w:b/>
          <w:bCs/>
          <w:lang w:eastAsia="es-MX"/>
        </w:rPr>
        <w:t>:</w:t>
      </w:r>
      <w:r w:rsidRPr="00A463FB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        </w:t>
      </w:r>
      <w:r w:rsidRPr="00A463FB">
        <w:rPr>
          <w:rFonts w:ascii="Verdana" w:eastAsia="Times New Roman" w:hAnsi="Verdana" w:cs="Arial"/>
          <w:b/>
          <w:bCs/>
          <w:lang w:eastAsia="es-MX"/>
        </w:rPr>
        <w:t>a)</w:t>
      </w:r>
      <w:r w:rsidRPr="00A463FB">
        <w:rPr>
          <w:rFonts w:ascii="Verdana" w:eastAsia="Times New Roman" w:hAnsi="Verdana" w:cs="Arial"/>
          <w:lang w:eastAsia="es-MX"/>
        </w:rPr>
        <w:t xml:space="preserve"> Hacer algo con la intención de provocar indirectament</w:t>
      </w:r>
      <w:r>
        <w:rPr>
          <w:rFonts w:ascii="Verdana" w:eastAsia="Times New Roman" w:hAnsi="Verdana" w:cs="Arial"/>
          <w:lang w:eastAsia="es-MX"/>
        </w:rPr>
        <w:t xml:space="preserve">e la muerte de una persona. Por </w:t>
      </w:r>
      <w:r w:rsidRPr="00A463FB">
        <w:rPr>
          <w:rFonts w:ascii="Verdana" w:eastAsia="Times New Roman" w:hAnsi="Verdana" w:cs="Arial"/>
          <w:lang w:eastAsia="es-MX"/>
        </w:rPr>
        <w:t>ejemplo, l</w:t>
      </w:r>
      <w:r>
        <w:rPr>
          <w:rFonts w:ascii="Verdana" w:eastAsia="Times New Roman" w:hAnsi="Verdana" w:cs="Arial"/>
          <w:lang w:eastAsia="es-MX"/>
        </w:rPr>
        <w:t>os traficantes (de droga, armas</w:t>
      </w:r>
      <w:r w:rsidRPr="00A463FB">
        <w:rPr>
          <w:rFonts w:ascii="Verdana" w:eastAsia="Times New Roman" w:hAnsi="Verdana" w:cs="Arial"/>
          <w:lang w:eastAsia="es-MX"/>
        </w:rPr>
        <w:t>, órganos),</w:t>
      </w:r>
      <w:r>
        <w:rPr>
          <w:rFonts w:ascii="Verdana" w:eastAsia="Times New Roman" w:hAnsi="Verdana" w:cs="Arial"/>
          <w:lang w:eastAsia="es-MX"/>
        </w:rPr>
        <w:t xml:space="preserve"> que con lo que venden provocan </w:t>
      </w:r>
      <w:r w:rsidRPr="00A463FB">
        <w:rPr>
          <w:rFonts w:ascii="Verdana" w:eastAsia="Times New Roman" w:hAnsi="Verdana" w:cs="Arial"/>
          <w:lang w:eastAsia="es-MX"/>
        </w:rPr>
        <w:t xml:space="preserve">la muerte de sus hermanos los hombres, cometen indirectamente un homicidio.                                                                           </w:t>
      </w:r>
      <w:r>
        <w:rPr>
          <w:rFonts w:ascii="Verdana" w:eastAsia="Times New Roman" w:hAnsi="Verdana" w:cs="Arial"/>
          <w:lang w:eastAsia="es-MX"/>
        </w:rPr>
        <w:t xml:space="preserve">                                                  </w:t>
      </w:r>
      <w:r w:rsidRPr="00A463FB">
        <w:rPr>
          <w:rFonts w:ascii="Verdana" w:eastAsia="Times New Roman" w:hAnsi="Verdana" w:cs="Arial"/>
          <w:lang w:eastAsia="es-MX"/>
        </w:rPr>
        <w:t xml:space="preserve"> </w:t>
      </w:r>
      <w:r w:rsidRPr="00A463FB">
        <w:rPr>
          <w:rFonts w:ascii="Verdana" w:eastAsia="Times New Roman" w:hAnsi="Verdana" w:cs="Arial"/>
          <w:b/>
          <w:bCs/>
          <w:lang w:eastAsia="es-MX"/>
        </w:rPr>
        <w:t>b)</w:t>
      </w:r>
      <w:r w:rsidRPr="00A463FB">
        <w:rPr>
          <w:rFonts w:ascii="Verdana" w:eastAsia="Times New Roman" w:hAnsi="Verdana" w:cs="Arial"/>
          <w:lang w:eastAsia="es-MX"/>
        </w:rPr>
        <w:t xml:space="preserve"> Exponer a alguien a algo que </w:t>
      </w:r>
      <w:r>
        <w:rPr>
          <w:rFonts w:ascii="Verdana" w:eastAsia="Times New Roman" w:hAnsi="Verdana" w:cs="Arial"/>
          <w:lang w:eastAsia="es-MX"/>
        </w:rPr>
        <w:t xml:space="preserve">tenga riesgo mortal. </w:t>
      </w:r>
      <w:proofErr w:type="spellStart"/>
      <w:r>
        <w:rPr>
          <w:rFonts w:ascii="Verdana" w:eastAsia="Times New Roman" w:hAnsi="Verdana" w:cs="Arial"/>
          <w:lang w:eastAsia="es-MX"/>
        </w:rPr>
        <w:t>Ejem</w:t>
      </w:r>
      <w:proofErr w:type="spellEnd"/>
      <w:r>
        <w:rPr>
          <w:rFonts w:ascii="Verdana" w:eastAsia="Times New Roman" w:hAnsi="Verdana" w:cs="Arial"/>
          <w:lang w:eastAsia="es-MX"/>
        </w:rPr>
        <w:t>:</w:t>
      </w:r>
      <w:r w:rsidRPr="00A463FB">
        <w:rPr>
          <w:rFonts w:ascii="Verdana" w:eastAsia="Times New Roman" w:hAnsi="Verdana" w:cs="Arial"/>
          <w:lang w:eastAsia="es-MX"/>
        </w:rPr>
        <w:t xml:space="preserve"> una</w:t>
      </w:r>
      <w:r>
        <w:rPr>
          <w:rFonts w:ascii="Verdana" w:eastAsia="Times New Roman" w:hAnsi="Verdana" w:cs="Arial"/>
          <w:lang w:eastAsia="es-MX"/>
        </w:rPr>
        <w:t xml:space="preserve"> persona que maneja alcoholizada</w:t>
      </w:r>
      <w:r w:rsidRPr="00A463FB">
        <w:rPr>
          <w:rFonts w:ascii="Verdana" w:eastAsia="Times New Roman" w:hAnsi="Verdana" w:cs="Arial"/>
          <w:lang w:eastAsia="es-MX"/>
        </w:rPr>
        <w:t xml:space="preserve"> pone en peligro la vida de los que le acompañan y de los de afuera.                                                  </w:t>
      </w:r>
      <w:r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</w:t>
      </w:r>
      <w:r w:rsidRPr="00A463FB">
        <w:rPr>
          <w:rFonts w:ascii="Verdana" w:eastAsia="Times New Roman" w:hAnsi="Verdana" w:cs="Arial"/>
          <w:b/>
          <w:bCs/>
          <w:lang w:eastAsia="es-MX"/>
        </w:rPr>
        <w:t>c)</w:t>
      </w:r>
      <w:r w:rsidRPr="00A463FB">
        <w:rPr>
          <w:rFonts w:ascii="Verdana" w:eastAsia="Times New Roman" w:hAnsi="Verdana" w:cs="Arial"/>
          <w:lang w:eastAsia="es-MX"/>
        </w:rPr>
        <w:t xml:space="preserve"> El negarle la ayuda a una persona que está en peligro. P</w:t>
      </w:r>
      <w:r>
        <w:rPr>
          <w:rFonts w:ascii="Verdana" w:eastAsia="Times New Roman" w:hAnsi="Verdana" w:cs="Arial"/>
          <w:lang w:eastAsia="es-MX"/>
        </w:rPr>
        <w:t>or ejemplo, si una persona pasa de largo sin</w:t>
      </w:r>
      <w:r w:rsidRPr="00A463FB">
        <w:rPr>
          <w:rFonts w:ascii="Verdana" w:eastAsia="Times New Roman" w:hAnsi="Verdana" w:cs="Arial"/>
          <w:lang w:eastAsia="es-MX"/>
        </w:rPr>
        <w:t xml:space="preserve"> ayuda</w:t>
      </w:r>
      <w:r>
        <w:rPr>
          <w:rFonts w:ascii="Verdana" w:eastAsia="Times New Roman" w:hAnsi="Verdana" w:cs="Arial"/>
          <w:lang w:eastAsia="es-MX"/>
        </w:rPr>
        <w:t>r</w:t>
      </w:r>
      <w:r w:rsidR="008F23FC">
        <w:rPr>
          <w:rFonts w:ascii="Verdana" w:eastAsia="Times New Roman" w:hAnsi="Verdana" w:cs="Arial"/>
          <w:lang w:eastAsia="es-MX"/>
        </w:rPr>
        <w:t xml:space="preserve"> a personas</w:t>
      </w:r>
      <w:r w:rsidRPr="00A463FB">
        <w:rPr>
          <w:rFonts w:ascii="Verdana" w:eastAsia="Times New Roman" w:hAnsi="Verdana" w:cs="Arial"/>
          <w:lang w:eastAsia="es-MX"/>
        </w:rPr>
        <w:t xml:space="preserve"> que tuvieron un accidente.</w:t>
      </w:r>
      <w:r>
        <w:rPr>
          <w:rFonts w:ascii="Verdana" w:hAnsi="Verdana" w:cs="Arial"/>
          <w:i/>
        </w:rPr>
        <w:t xml:space="preserve">                                                             </w:t>
      </w:r>
      <w:r w:rsidR="00284051">
        <w:rPr>
          <w:rFonts w:ascii="Verdana" w:hAnsi="Verdana" w:cs="Arial"/>
          <w:i/>
        </w:rPr>
        <w:t xml:space="preserve"> </w:t>
      </w:r>
      <w:r w:rsidRPr="00A463FB">
        <w:rPr>
          <w:rFonts w:ascii="Verdana" w:eastAsia="Times New Roman" w:hAnsi="Verdana" w:cs="Arial"/>
          <w:b/>
          <w:bCs/>
          <w:lang w:eastAsia="es-MX"/>
        </w:rPr>
        <w:t>2. LA LEGÍTIMA DEFENSA:</w:t>
      </w:r>
      <w:r w:rsidRPr="00A463FB">
        <w:rPr>
          <w:rFonts w:ascii="Verdana" w:eastAsia="Times New Roman" w:hAnsi="Verdana" w:cs="Arial"/>
          <w:lang w:eastAsia="es-MX"/>
        </w:rPr>
        <w:br/>
        <w:t>- Uno tiene la obligación de defender la propia vida. - El que por defender su vida mata a otro que lo quería matar, no es culpable de homicidio, mientras su intención al hacerlo sea conservar su propia vida y no matar al agresor</w:t>
      </w:r>
      <w:r>
        <w:rPr>
          <w:rFonts w:ascii="Verdana" w:eastAsia="Times New Roman" w:hAnsi="Verdana" w:cs="Arial"/>
          <w:lang w:eastAsia="es-MX"/>
        </w:rPr>
        <w:t>.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 xml:space="preserve"> Es 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lícito 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 xml:space="preserve">quitar la vida al prójimo cuando se combate en guerra justa, cuando se ejecuta por orden de la autoridad suprema la condenación a muerte en </w:t>
      </w:r>
      <w:r w:rsidR="0041608E">
        <w:rPr>
          <w:rFonts w:ascii="Verdana" w:eastAsia="Times New Roman" w:hAnsi="Verdana" w:cs="Times New Roman"/>
          <w:color w:val="000000"/>
          <w:lang w:eastAsia="es-MX"/>
        </w:rPr>
        <w:t>pena de un delito y, finalmente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 xml:space="preserve"> en caso de necesaria y legítima defensa de la vida contra un injusto agresor.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                                                     </w:t>
      </w:r>
      <w:r w:rsidR="008F23FC">
        <w:rPr>
          <w:rStyle w:val="Textoennegrita"/>
          <w:rFonts w:ascii="Verdana" w:hAnsi="Verdana" w:cs="Arial"/>
        </w:rPr>
        <w:t>3. EL ABORTO</w:t>
      </w:r>
      <w:r w:rsidRPr="00A463FB">
        <w:rPr>
          <w:rStyle w:val="Textoennegrita"/>
          <w:rFonts w:ascii="Verdana" w:hAnsi="Verdana" w:cs="Arial"/>
        </w:rPr>
        <w:t>:</w:t>
      </w:r>
      <w:r w:rsidRPr="00A463FB">
        <w:rPr>
          <w:rFonts w:ascii="Verdana" w:hAnsi="Verdana" w:cs="Arial"/>
        </w:rPr>
        <w:br/>
        <w:t>- La vida huma</w:t>
      </w:r>
      <w:r>
        <w:rPr>
          <w:rFonts w:ascii="Verdana" w:hAnsi="Verdana" w:cs="Arial"/>
        </w:rPr>
        <w:t>na debe ser respetada y protegi</w:t>
      </w:r>
      <w:r w:rsidRPr="00A463FB">
        <w:rPr>
          <w:rFonts w:ascii="Verdana" w:hAnsi="Verdana" w:cs="Arial"/>
        </w:rPr>
        <w:t>da de manera absoluta, desde el momento de la concepción. El bebé empieza a existir y tiene vida desde el mismo momento en que se unen las células del hombre y de la mujer.</w:t>
      </w:r>
      <w:r>
        <w:rPr>
          <w:rFonts w:ascii="Verdana" w:hAnsi="Verdana" w:cs="Arial"/>
        </w:rPr>
        <w:t xml:space="preserve">                                             </w:t>
      </w:r>
      <w:r w:rsidR="00284051">
        <w:rPr>
          <w:rFonts w:ascii="Verdana" w:hAnsi="Verdana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31DE">
        <w:rPr>
          <w:rFonts w:ascii="Verdana" w:hAnsi="Verdana" w:cs="Arial"/>
          <w:i/>
        </w:rPr>
        <w:t xml:space="preserve">                                                                           </w:t>
      </w:r>
      <w:r w:rsidR="00075A3E" w:rsidRPr="00A463FB">
        <w:rPr>
          <w:rFonts w:ascii="Verdana" w:hAnsi="Verdana" w:cs="Arial"/>
        </w:rPr>
        <w:t xml:space="preserve">- El aborto es el </w:t>
      </w:r>
      <w:r w:rsidR="00075A3E" w:rsidRPr="00A463FB">
        <w:rPr>
          <w:rStyle w:val="Textoennegrita"/>
          <w:rFonts w:ascii="Verdana" w:hAnsi="Verdana" w:cs="Arial"/>
        </w:rPr>
        <w:t>PEOR DE LOS CRÍMENES</w:t>
      </w:r>
      <w:r w:rsidR="00075A3E" w:rsidRPr="00A463FB">
        <w:rPr>
          <w:rFonts w:ascii="Verdana" w:hAnsi="Verdana" w:cs="Arial"/>
        </w:rPr>
        <w:t xml:space="preserve">: es matar al propio hijo, inocente y que no se puede defender. Es algo abominable. </w:t>
      </w:r>
      <w:r w:rsidR="007531DE">
        <w:rPr>
          <w:rFonts w:ascii="Verdana" w:hAnsi="Verdana" w:cs="Arial"/>
        </w:rPr>
        <w:t xml:space="preserve">                                                           </w:t>
      </w:r>
      <w:r w:rsidR="00A302BE">
        <w:rPr>
          <w:rFonts w:ascii="Verdana" w:hAnsi="Verdana" w:cs="Arial"/>
        </w:rPr>
        <w:t xml:space="preserve">                       </w:t>
      </w:r>
      <w:r w:rsidR="00CD7E80" w:rsidRPr="00A463FB">
        <w:rPr>
          <w:rFonts w:ascii="Verdana" w:eastAsia="Times New Roman" w:hAnsi="Verdana" w:cs="Arial"/>
          <w:lang w:eastAsia="es-MX"/>
        </w:rPr>
        <w:lastRenderedPageBreak/>
        <w:t>- El derecho que tiene un nuevo hombre a viv</w:t>
      </w:r>
      <w:r w:rsidR="007531DE">
        <w:rPr>
          <w:rFonts w:ascii="Verdana" w:eastAsia="Times New Roman" w:hAnsi="Verdana" w:cs="Arial"/>
          <w:lang w:eastAsia="es-MX"/>
        </w:rPr>
        <w:t>ir, no depende de lo que opinen</w:t>
      </w:r>
      <w:r w:rsidR="00CD7E80" w:rsidRPr="00A463FB">
        <w:rPr>
          <w:rFonts w:ascii="Verdana" w:eastAsia="Times New Roman" w:hAnsi="Verdana" w:cs="Arial"/>
          <w:lang w:eastAsia="es-MX"/>
        </w:rPr>
        <w:t>, o de lo que les convenga a sus padres, al doctor o al gobierno, depende únicamente de Dios que lo ha creado.</w:t>
      </w:r>
      <w:r w:rsidR="007531DE">
        <w:rPr>
          <w:rFonts w:ascii="Verdana" w:hAnsi="Verdana" w:cs="Arial"/>
        </w:rPr>
        <w:t xml:space="preserve">                                                             </w:t>
      </w:r>
      <w:r w:rsidR="00A302BE">
        <w:rPr>
          <w:rFonts w:ascii="Verdana" w:hAnsi="Verdana" w:cs="Arial"/>
        </w:rPr>
        <w:t xml:space="preserve">                                      </w:t>
      </w:r>
      <w:r w:rsidR="007531D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                 </w:t>
      </w:r>
      <w:r w:rsidR="00CD7E80" w:rsidRPr="00A463FB">
        <w:rPr>
          <w:rFonts w:ascii="Verdana" w:eastAsia="Times New Roman" w:hAnsi="Verdana" w:cs="Arial"/>
          <w:lang w:eastAsia="es-MX"/>
        </w:rPr>
        <w:t>- Ningún país o estado tiene derecho a legalizar el aborto.</w:t>
      </w:r>
      <w:r w:rsidR="007531DE">
        <w:rPr>
          <w:rFonts w:ascii="Verdana" w:eastAsia="Times New Roman" w:hAnsi="Verdana" w:cs="Arial"/>
          <w:lang w:eastAsia="es-MX"/>
        </w:rPr>
        <w:t xml:space="preserve">                                      </w:t>
      </w:r>
      <w:r w:rsidR="00A302BE">
        <w:rPr>
          <w:rFonts w:ascii="Verdana" w:eastAsia="Times New Roman" w:hAnsi="Verdana" w:cs="Arial"/>
          <w:lang w:eastAsia="es-MX"/>
        </w:rPr>
        <w:t xml:space="preserve">                </w:t>
      </w:r>
      <w:r w:rsidR="007531DE" w:rsidRPr="007531DE">
        <w:rPr>
          <w:rFonts w:ascii="Verdana" w:eastAsia="Times New Roman" w:hAnsi="Verdana" w:cs="Arial"/>
          <w:lang w:eastAsia="es-MX"/>
        </w:rPr>
        <w:t xml:space="preserve"> </w:t>
      </w:r>
      <w:r w:rsidR="007531DE" w:rsidRPr="00A463FB">
        <w:rPr>
          <w:rFonts w:ascii="Verdana" w:eastAsia="Times New Roman" w:hAnsi="Verdana" w:cs="Arial"/>
          <w:lang w:eastAsia="es-MX"/>
        </w:rPr>
        <w:t xml:space="preserve">- Aún cuando se trate de una violación, no puede matarse al niño inocente. Tenerlo y darlo en adopción puede ser una opción. </w:t>
      </w:r>
      <w:r w:rsidR="007531DE">
        <w:rPr>
          <w:rFonts w:ascii="Verdana" w:eastAsia="Times New Roman" w:hAnsi="Verdana" w:cs="Arial"/>
          <w:lang w:eastAsia="es-MX"/>
        </w:rPr>
        <w:t xml:space="preserve">                                                 </w:t>
      </w:r>
      <w:r w:rsidR="00A302BE">
        <w:rPr>
          <w:rFonts w:ascii="Verdana" w:eastAsia="Times New Roman" w:hAnsi="Verdana" w:cs="Arial"/>
          <w:lang w:eastAsia="es-MX"/>
        </w:rPr>
        <w:t xml:space="preserve">                                       </w:t>
      </w:r>
      <w:r w:rsidR="007531DE" w:rsidRPr="00A463FB">
        <w:rPr>
          <w:rFonts w:ascii="Verdana" w:eastAsia="Times New Roman" w:hAnsi="Verdana" w:cs="Arial"/>
          <w:lang w:eastAsia="es-MX"/>
        </w:rPr>
        <w:t>- Cuando a través del análisis del feto se vea que hay una malformación o</w:t>
      </w:r>
      <w:r w:rsidR="00285E99">
        <w:rPr>
          <w:rFonts w:ascii="Verdana" w:eastAsia="Times New Roman" w:hAnsi="Verdana" w:cs="Arial"/>
          <w:lang w:eastAsia="es-MX"/>
        </w:rPr>
        <w:t xml:space="preserve"> </w:t>
      </w:r>
      <w:r w:rsidR="00285E99" w:rsidRPr="00A463FB">
        <w:rPr>
          <w:rFonts w:ascii="Verdana" w:eastAsia="Times New Roman" w:hAnsi="Verdana" w:cs="Arial"/>
          <w:lang w:eastAsia="es-MX"/>
        </w:rPr>
        <w:t>enfermedad</w:t>
      </w:r>
      <w:r w:rsidR="007531DE" w:rsidRPr="00A463FB">
        <w:rPr>
          <w:rFonts w:ascii="Verdana" w:eastAsia="Times New Roman" w:hAnsi="Verdana" w:cs="Arial"/>
          <w:lang w:eastAsia="es-MX"/>
        </w:rPr>
        <w:t>, se podrá hacer todo lo médicamente posible por c</w:t>
      </w:r>
      <w:r w:rsidR="007531DE">
        <w:rPr>
          <w:rFonts w:ascii="Verdana" w:eastAsia="Times New Roman" w:hAnsi="Verdana" w:cs="Arial"/>
          <w:lang w:eastAsia="es-MX"/>
        </w:rPr>
        <w:t>urarlo o mejorar,</w:t>
      </w:r>
      <w:r w:rsidR="007531DE" w:rsidRPr="00A463FB">
        <w:rPr>
          <w:rFonts w:ascii="Verdana" w:eastAsia="Times New Roman" w:hAnsi="Verdana" w:cs="Arial"/>
          <w:lang w:eastAsia="es-MX"/>
        </w:rPr>
        <w:t xml:space="preserve"> pero nunca sentenciar a muerte o abortar al bebe porque viene mal. </w:t>
      </w:r>
      <w:r w:rsidR="007531DE">
        <w:rPr>
          <w:rFonts w:ascii="Verdana" w:eastAsia="Times New Roman" w:hAnsi="Verdana" w:cs="Arial"/>
          <w:lang w:eastAsia="es-MX"/>
        </w:rPr>
        <w:t xml:space="preserve">           </w:t>
      </w:r>
      <w:r w:rsidR="00A302BE">
        <w:rPr>
          <w:rFonts w:ascii="Verdana" w:eastAsia="Times New Roman" w:hAnsi="Verdana" w:cs="Arial"/>
          <w:lang w:eastAsia="es-MX"/>
        </w:rPr>
        <w:t xml:space="preserve">                                      </w:t>
      </w:r>
      <w:r w:rsidR="007531DE">
        <w:rPr>
          <w:rFonts w:ascii="Verdana" w:eastAsia="Times New Roman" w:hAnsi="Verdana" w:cs="Arial"/>
          <w:lang w:eastAsia="es-MX"/>
        </w:rPr>
        <w:t xml:space="preserve"> </w:t>
      </w:r>
      <w:r>
        <w:rPr>
          <w:rFonts w:ascii="Verdana" w:eastAsia="Times New Roman" w:hAnsi="Verdana" w:cs="Arial"/>
          <w:lang w:eastAsia="es-MX"/>
        </w:rPr>
        <w:t xml:space="preserve">                                </w:t>
      </w:r>
      <w:r w:rsidR="007531DE" w:rsidRPr="00A463FB">
        <w:rPr>
          <w:rFonts w:ascii="Verdana" w:eastAsia="Times New Roman" w:hAnsi="Verdana" w:cs="Arial"/>
          <w:lang w:eastAsia="es-MX"/>
        </w:rPr>
        <w:t xml:space="preserve">- El que coopera para que una </w:t>
      </w:r>
      <w:r w:rsidR="003436BF">
        <w:rPr>
          <w:rFonts w:ascii="Verdana" w:eastAsia="Times New Roman" w:hAnsi="Verdana" w:cs="Arial"/>
          <w:lang w:eastAsia="es-MX"/>
        </w:rPr>
        <w:t>mujer haga un a</w:t>
      </w:r>
      <w:r w:rsidR="007531DE" w:rsidRPr="00A463FB">
        <w:rPr>
          <w:rFonts w:ascii="Verdana" w:eastAsia="Times New Roman" w:hAnsi="Verdana" w:cs="Arial"/>
          <w:lang w:eastAsia="es-MX"/>
        </w:rPr>
        <w:t>bort</w:t>
      </w:r>
      <w:r w:rsidR="003436BF">
        <w:rPr>
          <w:rFonts w:ascii="Verdana" w:eastAsia="Times New Roman" w:hAnsi="Verdana" w:cs="Arial"/>
          <w:lang w:eastAsia="es-MX"/>
        </w:rPr>
        <w:t>o, comete también pecado mortal</w:t>
      </w:r>
      <w:r w:rsidR="007531DE" w:rsidRPr="00A463FB">
        <w:rPr>
          <w:rFonts w:ascii="Verdana" w:eastAsia="Times New Roman" w:hAnsi="Verdana" w:cs="Arial"/>
          <w:lang w:eastAsia="es-MX"/>
        </w:rPr>
        <w:t xml:space="preserve">. La Iglesia castiga este horrible pecado contra la vida humana con la pena de </w:t>
      </w:r>
      <w:r w:rsidR="003436BF" w:rsidRPr="003436BF">
        <w:rPr>
          <w:rFonts w:ascii="Verdana" w:eastAsia="Times New Roman" w:hAnsi="Verdana" w:cs="Arial"/>
          <w:bCs/>
          <w:lang w:eastAsia="es-MX"/>
        </w:rPr>
        <w:t>excomunión</w:t>
      </w:r>
      <w:r w:rsidR="007531DE" w:rsidRPr="00A463FB">
        <w:rPr>
          <w:rFonts w:ascii="Verdana" w:eastAsia="Times New Roman" w:hAnsi="Verdana" w:cs="Arial"/>
          <w:lang w:eastAsia="es-MX"/>
        </w:rPr>
        <w:t>, es decir que a la persona le queda prohibido comulgar.</w:t>
      </w:r>
      <w:r w:rsidR="005A0403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                    </w:t>
      </w:r>
      <w:r w:rsidR="007531DE" w:rsidRPr="00A463FB">
        <w:rPr>
          <w:rFonts w:ascii="Verdana" w:eastAsia="Times New Roman" w:hAnsi="Verdana" w:cs="Arial"/>
          <w:lang w:eastAsia="es-MX"/>
        </w:rPr>
        <w:t>- Cometen pecado gra</w:t>
      </w:r>
      <w:r w:rsidR="00BD28F5">
        <w:rPr>
          <w:rFonts w:ascii="Verdana" w:eastAsia="Times New Roman" w:hAnsi="Verdana" w:cs="Arial"/>
          <w:lang w:eastAsia="es-MX"/>
        </w:rPr>
        <w:t>ve los doctores hacen</w:t>
      </w:r>
      <w:r w:rsidR="007531DE" w:rsidRPr="00A463FB">
        <w:rPr>
          <w:rFonts w:ascii="Verdana" w:eastAsia="Times New Roman" w:hAnsi="Verdana" w:cs="Arial"/>
          <w:lang w:eastAsia="es-MX"/>
        </w:rPr>
        <w:t xml:space="preserve"> experimentos con embri</w:t>
      </w:r>
      <w:r w:rsidR="00BD28F5">
        <w:rPr>
          <w:rFonts w:ascii="Verdana" w:eastAsia="Times New Roman" w:hAnsi="Verdana" w:cs="Arial"/>
          <w:lang w:eastAsia="es-MX"/>
        </w:rPr>
        <w:t>ones (bebes recién concebidos),</w:t>
      </w:r>
      <w:r w:rsidR="007531DE" w:rsidRPr="00A463FB">
        <w:rPr>
          <w:rFonts w:ascii="Verdana" w:eastAsia="Times New Roman" w:hAnsi="Verdana" w:cs="Arial"/>
          <w:lang w:eastAsia="es-MX"/>
        </w:rPr>
        <w:t>según ellos</w:t>
      </w:r>
      <w:r w:rsidR="00BD28F5">
        <w:rPr>
          <w:rFonts w:ascii="Verdana" w:eastAsia="Times New Roman" w:hAnsi="Verdana" w:cs="Arial"/>
          <w:lang w:eastAsia="es-MX"/>
        </w:rPr>
        <w:t xml:space="preserve"> es para que la ciencia avance;</w:t>
      </w:r>
      <w:r w:rsidR="008F23FC">
        <w:rPr>
          <w:rFonts w:ascii="Verdana" w:eastAsia="Times New Roman" w:hAnsi="Verdana" w:cs="Arial"/>
          <w:lang w:eastAsia="es-MX"/>
        </w:rPr>
        <w:t xml:space="preserve"> </w:t>
      </w:r>
      <w:r w:rsidR="007531DE" w:rsidRPr="005F6487">
        <w:rPr>
          <w:rFonts w:ascii="Verdana" w:eastAsia="Times New Roman" w:hAnsi="Verdana" w:cs="Arial"/>
          <w:lang w:eastAsia="es-MX"/>
        </w:rPr>
        <w:t>están jugando con vidas humanas.</w:t>
      </w:r>
      <w:r w:rsidR="007531DE" w:rsidRPr="005F6487">
        <w:rPr>
          <w:rFonts w:ascii="Verdana" w:eastAsia="Times New Roman" w:hAnsi="Verdana" w:cs="Arial"/>
          <w:b/>
          <w:lang w:eastAsia="es-MX"/>
        </w:rPr>
        <w:t xml:space="preserve"> </w:t>
      </w:r>
      <w:r>
        <w:rPr>
          <w:rFonts w:ascii="Verdana" w:hAnsi="Verdana" w:cs="Arial"/>
          <w:i/>
        </w:rPr>
        <w:t xml:space="preserve">                                                                                                                         </w:t>
      </w:r>
      <w:r w:rsidR="005F6487">
        <w:rPr>
          <w:rFonts w:ascii="Verdana" w:eastAsia="Times New Roman" w:hAnsi="Verdana" w:cs="Arial"/>
          <w:b/>
          <w:lang w:eastAsia="es-MX"/>
        </w:rPr>
        <w:t xml:space="preserve">4. </w:t>
      </w:r>
      <w:r w:rsidR="005F6487" w:rsidRPr="005F6487">
        <w:rPr>
          <w:rFonts w:ascii="Verdana" w:eastAsia="Times New Roman" w:hAnsi="Verdana" w:cs="Arial"/>
          <w:b/>
          <w:lang w:eastAsia="es-MX"/>
        </w:rPr>
        <w:t xml:space="preserve">LA Eutanasia </w:t>
      </w:r>
      <w:r w:rsidR="005F6487">
        <w:rPr>
          <w:rFonts w:ascii="Verdana" w:eastAsia="Times New Roman" w:hAnsi="Verdana" w:cs="Arial"/>
          <w:lang w:eastAsia="es-MX"/>
        </w:rPr>
        <w:t>La Eutanasia significa poner fin a la vida de una persona porque está disminuida,</w:t>
      </w:r>
      <w:r w:rsidR="003436BF">
        <w:rPr>
          <w:rFonts w:ascii="Verdana" w:eastAsia="Times New Roman" w:hAnsi="Verdana" w:cs="Arial"/>
          <w:lang w:eastAsia="es-MX"/>
        </w:rPr>
        <w:t xml:space="preserve"> </w:t>
      </w:r>
      <w:r w:rsidR="00285E99">
        <w:rPr>
          <w:rFonts w:ascii="Verdana" w:eastAsia="Times New Roman" w:hAnsi="Verdana" w:cs="Arial"/>
          <w:lang w:eastAsia="es-MX"/>
        </w:rPr>
        <w:t>e</w:t>
      </w:r>
      <w:r w:rsidR="003436BF">
        <w:rPr>
          <w:rFonts w:ascii="Verdana" w:eastAsia="Times New Roman" w:hAnsi="Verdana" w:cs="Arial"/>
          <w:lang w:eastAsia="es-MX"/>
        </w:rPr>
        <w:t xml:space="preserve">nferma o </w:t>
      </w:r>
      <w:r w:rsidR="00A302BE">
        <w:rPr>
          <w:rFonts w:ascii="Verdana" w:eastAsia="Times New Roman" w:hAnsi="Verdana" w:cs="Arial"/>
          <w:lang w:eastAsia="es-MX"/>
        </w:rPr>
        <w:t xml:space="preserve">moribunda. </w:t>
      </w:r>
      <w:r w:rsidR="005F6487">
        <w:rPr>
          <w:rFonts w:ascii="Verdana" w:eastAsia="Times New Roman" w:hAnsi="Verdana" w:cs="Arial"/>
          <w:lang w:eastAsia="es-MX"/>
        </w:rPr>
        <w:t xml:space="preserve">Algunas personas </w:t>
      </w:r>
      <w:r w:rsidR="003436BF">
        <w:rPr>
          <w:rFonts w:ascii="Verdana" w:eastAsia="Times New Roman" w:hAnsi="Verdana" w:cs="Arial"/>
          <w:lang w:eastAsia="es-MX"/>
        </w:rPr>
        <w:t xml:space="preserve">creen que es correcto matar por “amor” o 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“consideración”. </w:t>
      </w:r>
      <w:r w:rsidR="004E0E39">
        <w:rPr>
          <w:rFonts w:ascii="Verdana" w:eastAsia="Times New Roman" w:hAnsi="Verdana" w:cs="Times New Roman"/>
          <w:color w:val="000000"/>
          <w:lang w:eastAsia="es-MX"/>
        </w:rPr>
        <w:t>Es una falta grave.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                                                    </w:t>
      </w:r>
      <w:r w:rsidRPr="00ED0B8C">
        <w:rPr>
          <w:rFonts w:ascii="Verdana" w:eastAsia="Times New Roman" w:hAnsi="Verdana" w:cs="Arial"/>
          <w:b/>
          <w:bCs/>
          <w:lang w:eastAsia="es-MX"/>
        </w:rPr>
        <w:t xml:space="preserve"> </w:t>
      </w:r>
      <w:r w:rsidRPr="00A463FB">
        <w:rPr>
          <w:rFonts w:ascii="Verdana" w:eastAsia="Times New Roman" w:hAnsi="Verdana" w:cs="Arial"/>
          <w:b/>
          <w:bCs/>
          <w:lang w:eastAsia="es-MX"/>
        </w:rPr>
        <w:t xml:space="preserve">5. EL SUICIDIO : </w:t>
      </w:r>
      <w:r w:rsidRPr="00A463FB">
        <w:rPr>
          <w:rFonts w:ascii="Verdana" w:eastAsia="Times New Roman" w:hAnsi="Verdana" w:cs="Times New Roman"/>
          <w:color w:val="000000"/>
          <w:lang w:eastAsia="es-MX"/>
        </w:rPr>
        <w:t xml:space="preserve">En el quinto mandamiento prohíbe Dios el suicidio porque el hombre no es dueño de su vida. Además, la Iglesia </w:t>
      </w:r>
      <w:r w:rsidR="00E35FE2">
        <w:rPr>
          <w:rFonts w:ascii="Verdana" w:eastAsia="Times New Roman" w:hAnsi="Verdana" w:cs="Times New Roman"/>
          <w:color w:val="000000"/>
          <w:lang w:eastAsia="es-MX"/>
        </w:rPr>
        <w:t xml:space="preserve">ya no </w:t>
      </w:r>
      <w:bookmarkStart w:id="0" w:name="_GoBack"/>
      <w:bookmarkEnd w:id="0"/>
      <w:r w:rsidRPr="00A463FB">
        <w:rPr>
          <w:rFonts w:ascii="Verdana" w:eastAsia="Times New Roman" w:hAnsi="Verdana" w:cs="Times New Roman"/>
          <w:color w:val="000000"/>
          <w:lang w:eastAsia="es-MX"/>
        </w:rPr>
        <w:t>priva de sepultura eclesiástica a quien deliberadamente se suicida.</w:t>
      </w:r>
      <w:r w:rsidR="00D856EE" w:rsidRPr="00D856EE">
        <w:rPr>
          <w:rFonts w:ascii="Verdana" w:eastAsia="Times New Roman" w:hAnsi="Verdana" w:cs="Times New Roman"/>
          <w:color w:val="000000"/>
          <w:lang w:eastAsia="es-MX"/>
        </w:rPr>
        <w:t xml:space="preserve"> </w:t>
      </w:r>
      <w:r w:rsidR="0041608E">
        <w:rPr>
          <w:rFonts w:ascii="Verdana" w:eastAsia="Times New Roman" w:hAnsi="Verdana" w:cs="Times New Roman"/>
          <w:color w:val="000000"/>
          <w:lang w:eastAsia="es-MX"/>
        </w:rPr>
        <w:t>Está prohibida la práctica antigua del duelo, porque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 xml:space="preserve"> participa de la malicia del suicidio y del homicidio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                                                            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RESP</w:t>
      </w:r>
      <w:r w:rsidR="00DE30E5">
        <w:rPr>
          <w:rFonts w:ascii="Verdana" w:eastAsia="Times New Roman" w:hAnsi="Verdana" w:cs="Arial"/>
          <w:b/>
          <w:bCs/>
          <w:lang w:eastAsia="es-MX"/>
        </w:rPr>
        <w:t>ETAR LA DIGNIDAD DE LA PERSONA</w:t>
      </w:r>
      <w:r w:rsidR="00D856EE">
        <w:rPr>
          <w:rFonts w:ascii="Verdana" w:eastAsia="Times New Roman" w:hAnsi="Verdana" w:cs="Arial"/>
          <w:b/>
          <w:bCs/>
          <w:lang w:eastAsia="es-MX"/>
        </w:rPr>
        <w:t xml:space="preserve">                                                               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 xml:space="preserve"> </w:t>
      </w:r>
      <w:r w:rsidR="00D856EE">
        <w:rPr>
          <w:rFonts w:ascii="Verdana" w:eastAsia="Times New Roman" w:hAnsi="Verdana" w:cs="Arial"/>
          <w:b/>
          <w:bCs/>
          <w:lang w:eastAsia="es-MX"/>
        </w:rPr>
        <w:t>1.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EL RES</w:t>
      </w:r>
      <w:r w:rsidR="00DE30E5">
        <w:rPr>
          <w:rFonts w:ascii="Verdana" w:eastAsia="Times New Roman" w:hAnsi="Verdana" w:cs="Arial"/>
          <w:b/>
          <w:bCs/>
          <w:lang w:eastAsia="es-MX"/>
        </w:rPr>
        <w:t>PETO DEL ALMA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:</w:t>
      </w:r>
      <w:r w:rsidR="00D856EE" w:rsidRPr="00285E99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El ESCÁNDALO</w:t>
      </w:r>
      <w:r w:rsidR="00D856EE">
        <w:rPr>
          <w:rFonts w:ascii="Verdana" w:eastAsia="Times New Roman" w:hAnsi="Verdana" w:cs="Arial"/>
          <w:lang w:eastAsia="es-MX"/>
        </w:rPr>
        <w:t>, es hacer algo que lleve a o</w:t>
      </w:r>
      <w:r w:rsidR="00D856EE" w:rsidRPr="00A463FB">
        <w:rPr>
          <w:rFonts w:ascii="Verdana" w:eastAsia="Times New Roman" w:hAnsi="Verdana" w:cs="Arial"/>
          <w:lang w:eastAsia="es-MX"/>
        </w:rPr>
        <w:t>tra persona a hacer el mal, a que pequ</w:t>
      </w:r>
      <w:r w:rsidR="00D856EE">
        <w:rPr>
          <w:rFonts w:ascii="Verdana" w:eastAsia="Times New Roman" w:hAnsi="Verdana" w:cs="Arial"/>
          <w:lang w:eastAsia="es-MX"/>
        </w:rPr>
        <w:t xml:space="preserve">e y ensucie su alma. </w:t>
      </w:r>
      <w:proofErr w:type="spellStart"/>
      <w:r w:rsidR="00D856EE">
        <w:rPr>
          <w:rFonts w:ascii="Verdana" w:eastAsia="Times New Roman" w:hAnsi="Verdana" w:cs="Arial"/>
          <w:lang w:eastAsia="es-MX"/>
        </w:rPr>
        <w:t>Ejem</w:t>
      </w:r>
      <w:proofErr w:type="spellEnd"/>
      <w:r w:rsidR="00D856EE">
        <w:rPr>
          <w:rFonts w:ascii="Verdana" w:eastAsia="Times New Roman" w:hAnsi="Verdana" w:cs="Arial"/>
          <w:lang w:eastAsia="es-MX"/>
        </w:rPr>
        <w:t>: si una persona induce a otra</w:t>
      </w:r>
      <w:r w:rsidR="00D856EE" w:rsidRPr="00A463FB">
        <w:rPr>
          <w:rFonts w:ascii="Verdana" w:eastAsia="Times New Roman" w:hAnsi="Verdana" w:cs="Arial"/>
          <w:lang w:eastAsia="es-MX"/>
        </w:rPr>
        <w:t xml:space="preserve"> a que robe alg</w:t>
      </w:r>
      <w:r w:rsidR="00D856EE">
        <w:rPr>
          <w:rFonts w:ascii="Verdana" w:eastAsia="Times New Roman" w:hAnsi="Verdana" w:cs="Arial"/>
          <w:lang w:eastAsia="es-MX"/>
        </w:rPr>
        <w:t>o, aunque no sea él,</w:t>
      </w:r>
      <w:r w:rsidR="00D856EE" w:rsidRPr="00A463FB">
        <w:rPr>
          <w:rFonts w:ascii="Verdana" w:eastAsia="Times New Roman" w:hAnsi="Verdana" w:cs="Arial"/>
          <w:lang w:eastAsia="es-MX"/>
        </w:rPr>
        <w:t xml:space="preserve"> peca de escándalo.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Dios 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 xml:space="preserve">prohíbe también perjudicar al prójimo en la 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>vida espiritual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.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Escándalo es cualquier dicho, hecho u omisión que da ocasión a otro de cometer pecados.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El escándalo es pecado grave porque tiende a destruir la obra más gran</w:t>
      </w:r>
      <w:r w:rsidR="00DE30E5">
        <w:rPr>
          <w:rFonts w:ascii="Verdana" w:eastAsia="Times New Roman" w:hAnsi="Verdana" w:cs="Times New Roman"/>
          <w:color w:val="000000"/>
          <w:lang w:eastAsia="es-MX"/>
        </w:rPr>
        <w:t>de de Dios, que es la Redención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 xml:space="preserve"> co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>n la pérdida de las almas; da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 xml:space="preserve"> muerte al alma del prójimo quitándole la vida de la gracia, que es más p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reciosa que la vida del cuerpo, 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es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caus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>a de una multitud de pecados</w:t>
      </w:r>
      <w:r w:rsidR="00D856EE" w:rsidRPr="00A463FB">
        <w:rPr>
          <w:rFonts w:ascii="Verdana" w:eastAsia="Times New Roman" w:hAnsi="Verdana" w:cs="Times New Roman"/>
          <w:color w:val="000000"/>
          <w:lang w:eastAsia="es-MX"/>
        </w:rPr>
        <w:t>.</w:t>
      </w:r>
      <w:r w:rsidR="00D856EE"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                             </w:t>
      </w:r>
      <w:r w:rsidR="00D856EE" w:rsidRPr="00D856EE">
        <w:rPr>
          <w:rFonts w:ascii="Verdana" w:eastAsia="Times New Roman" w:hAnsi="Verdana" w:cs="Arial"/>
          <w:b/>
          <w:bCs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2. EL RESPETO A LA SALUD</w:t>
      </w:r>
      <w:r w:rsidR="00D856EE">
        <w:rPr>
          <w:rFonts w:ascii="Verdana" w:eastAsia="Times New Roman" w:hAnsi="Verdana" w:cs="Arial"/>
          <w:b/>
          <w:bCs/>
          <w:lang w:eastAsia="es-MX"/>
        </w:rPr>
        <w:t>:</w:t>
      </w:r>
      <w:r w:rsidR="00D856EE" w:rsidRPr="00AE41C3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>Dios manda que cuides la salud física de ti mismo y de otros. Debes evitar toda clase de excesos: el abuso de la comida, el alcohol, el tabaco</w:t>
      </w:r>
      <w:r w:rsidR="00D856EE">
        <w:rPr>
          <w:rFonts w:ascii="Verdana" w:eastAsia="Times New Roman" w:hAnsi="Verdana" w:cs="Arial"/>
          <w:lang w:eastAsia="es-MX"/>
        </w:rPr>
        <w:t>, drogas</w:t>
      </w:r>
      <w:r w:rsidR="00D856EE" w:rsidRPr="00A463FB">
        <w:rPr>
          <w:rFonts w:ascii="Verdana" w:eastAsia="Times New Roman" w:hAnsi="Verdana" w:cs="Arial"/>
          <w:lang w:eastAsia="es-MX"/>
        </w:rPr>
        <w:t xml:space="preserve"> y de las medicinas</w:t>
      </w:r>
      <w:r w:rsidR="00D856EE">
        <w:rPr>
          <w:rFonts w:ascii="Verdana" w:eastAsia="Times New Roman" w:hAnsi="Verdana" w:cs="Arial"/>
          <w:lang w:eastAsia="es-MX"/>
        </w:rPr>
        <w:t xml:space="preserve">. </w:t>
      </w:r>
      <w:r w:rsidR="0041608E">
        <w:rPr>
          <w:rFonts w:ascii="Verdana" w:eastAsia="Times New Roman" w:hAnsi="Verdana" w:cs="Arial"/>
          <w:lang w:eastAsia="es-MX"/>
        </w:rPr>
        <w:t>Más bien procura todo aquello que le conviene a tu salud.</w:t>
      </w:r>
      <w:r w:rsidR="00D856EE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                   </w:t>
      </w:r>
      <w:r w:rsidR="00D856EE" w:rsidRPr="00BD5D8E">
        <w:rPr>
          <w:rFonts w:ascii="Verdana" w:eastAsia="Times New Roman" w:hAnsi="Verdana" w:cs="Arial"/>
          <w:b/>
          <w:bCs/>
          <w:lang w:eastAsia="es-MX"/>
        </w:rPr>
        <w:t xml:space="preserve"> </w:t>
      </w:r>
      <w:r w:rsidR="00D856EE">
        <w:rPr>
          <w:rFonts w:ascii="Verdana" w:eastAsia="Times New Roman" w:hAnsi="Verdana" w:cs="Arial"/>
          <w:b/>
          <w:bCs/>
          <w:lang w:eastAsia="es-MX"/>
        </w:rPr>
        <w:t>3. EL RESPETO AL CUERPO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:</w:t>
      </w:r>
      <w:r w:rsidR="00D856EE">
        <w:rPr>
          <w:rFonts w:ascii="Verdana" w:eastAsia="Times New Roman" w:hAnsi="Verdana" w:cs="Arial"/>
          <w:b/>
          <w:bCs/>
          <w:lang w:eastAsia="es-MX"/>
        </w:rPr>
        <w:t xml:space="preserve"> </w:t>
      </w:r>
      <w:r w:rsidR="00D856EE">
        <w:rPr>
          <w:rFonts w:ascii="Verdana" w:eastAsia="Times New Roman" w:hAnsi="Verdana" w:cs="Arial"/>
          <w:lang w:eastAsia="es-MX"/>
        </w:rPr>
        <w:t>Son pecado graves</w:t>
      </w:r>
      <w:r w:rsidR="00D856EE" w:rsidRPr="00A463FB">
        <w:rPr>
          <w:rFonts w:ascii="Verdana" w:eastAsia="Times New Roman" w:hAnsi="Verdana" w:cs="Arial"/>
          <w:lang w:eastAsia="es-MX"/>
        </w:rPr>
        <w:t>:</w:t>
      </w:r>
      <w:r w:rsidR="00D856EE">
        <w:rPr>
          <w:rFonts w:ascii="Verdana" w:eastAsia="Times New Roman" w:hAnsi="Verdana" w:cs="Arial"/>
          <w:lang w:eastAsia="es-MX"/>
        </w:rPr>
        <w:t xml:space="preserve"> el secuestro, tomar rehenes, terrorismo, tortura,</w:t>
      </w:r>
      <w:r w:rsidR="00D856EE" w:rsidRPr="00A463FB">
        <w:rPr>
          <w:rFonts w:ascii="Verdana" w:eastAsia="Times New Roman" w:hAnsi="Verdana" w:cs="Arial"/>
          <w:lang w:eastAsia="es-MX"/>
        </w:rPr>
        <w:t xml:space="preserve"> prostitución.</w:t>
      </w:r>
      <w:r w:rsidR="00D856EE" w:rsidRPr="00BD5D8E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>- Los cuerpos de los difuntos deben ser tratados con respeto y enterrarlos o incinerarlos.</w:t>
      </w:r>
      <w:r w:rsidR="00D856EE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</w:t>
      </w:r>
      <w:r w:rsidR="00DE30E5">
        <w:rPr>
          <w:rFonts w:ascii="Verdana" w:eastAsia="Times New Roman" w:hAnsi="Verdana" w:cs="Arial"/>
          <w:b/>
          <w:bCs/>
          <w:lang w:eastAsia="es-MX"/>
        </w:rPr>
        <w:t>4. EL RESPETO DE LA FAMA</w:t>
      </w:r>
      <w:r w:rsidR="00D856EE" w:rsidRPr="00A463FB">
        <w:rPr>
          <w:rFonts w:ascii="Verdana" w:eastAsia="Times New Roman" w:hAnsi="Verdana" w:cs="Arial"/>
          <w:b/>
          <w:bCs/>
          <w:lang w:eastAsia="es-MX"/>
        </w:rPr>
        <w:t>:</w:t>
      </w:r>
      <w:r w:rsidR="00D856EE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 xml:space="preserve">Cuando uno habla mal de otra persona, </w:t>
      </w:r>
      <w:r w:rsidR="0041608E" w:rsidRPr="00A463FB">
        <w:rPr>
          <w:rFonts w:ascii="Verdana" w:eastAsia="Times New Roman" w:hAnsi="Verdana" w:cs="Arial"/>
          <w:lang w:eastAsia="es-MX"/>
        </w:rPr>
        <w:t>está</w:t>
      </w:r>
      <w:r w:rsidR="00D856EE" w:rsidRPr="00A463FB">
        <w:rPr>
          <w:rFonts w:ascii="Verdana" w:eastAsia="Times New Roman" w:hAnsi="Verdana" w:cs="Arial"/>
          <w:lang w:eastAsia="es-MX"/>
        </w:rPr>
        <w:t xml:space="preserve"> matando la buena fama de esa persona ante los demás. Piénsalo bien antes de criticar.</w:t>
      </w:r>
      <w:r w:rsidR="00D856EE" w:rsidRPr="00BD5D8E">
        <w:rPr>
          <w:rFonts w:ascii="Verdana" w:eastAsia="Times New Roman" w:hAnsi="Verdana" w:cs="Arial"/>
          <w:lang w:eastAsia="es-MX"/>
        </w:rPr>
        <w:t xml:space="preserve"> </w:t>
      </w:r>
      <w:r w:rsidR="00D856EE">
        <w:rPr>
          <w:rFonts w:ascii="Verdana" w:eastAsia="Times New Roman" w:hAnsi="Verdana" w:cs="Arial"/>
          <w:lang w:eastAsia="es-MX"/>
        </w:rPr>
        <w:t>N</w:t>
      </w:r>
      <w:r w:rsidR="00D856EE" w:rsidRPr="00A463FB">
        <w:rPr>
          <w:rFonts w:ascii="Verdana" w:eastAsia="Times New Roman" w:hAnsi="Verdana" w:cs="Arial"/>
          <w:lang w:eastAsia="es-MX"/>
        </w:rPr>
        <w:t>o debemos odiar, enojarnos o tener deseos de</w:t>
      </w:r>
      <w:r w:rsidR="00D856EE">
        <w:rPr>
          <w:rFonts w:ascii="Verdana" w:eastAsia="Times New Roman" w:hAnsi="Verdana" w:cs="Arial"/>
          <w:lang w:eastAsia="es-MX"/>
        </w:rPr>
        <w:t xml:space="preserve"> venganza con nuestros hermanos. </w:t>
      </w:r>
      <w:r w:rsidR="00D856EE" w:rsidRPr="00A463FB">
        <w:rPr>
          <w:rFonts w:ascii="Verdana" w:eastAsia="Times New Roman" w:hAnsi="Verdana" w:cs="Arial"/>
          <w:lang w:eastAsia="es-MX"/>
        </w:rPr>
        <w:t>Jesús dijo:</w:t>
      </w:r>
      <w:r w:rsidR="00D856EE" w:rsidRPr="00ED0B8C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 xml:space="preserve">Habéis oído que se dijo a los ante-pasados: </w:t>
      </w:r>
      <w:r w:rsidR="00DE30E5">
        <w:rPr>
          <w:rFonts w:ascii="Verdana" w:eastAsia="Times New Roman" w:hAnsi="Verdana" w:cs="Arial"/>
          <w:lang w:eastAsia="es-MX"/>
        </w:rPr>
        <w:t>“</w:t>
      </w:r>
      <w:r w:rsidR="00D856EE" w:rsidRPr="00A463FB">
        <w:rPr>
          <w:rFonts w:ascii="Verdana" w:eastAsia="Times New Roman" w:hAnsi="Verdana" w:cs="Arial"/>
          <w:lang w:eastAsia="es-MX"/>
        </w:rPr>
        <w:t>No matarás; y aquel que mate será reo ante</w:t>
      </w:r>
      <w:r w:rsidR="00D856EE">
        <w:rPr>
          <w:rFonts w:ascii="Verdana" w:eastAsia="Times New Roman" w:hAnsi="Verdana" w:cs="Arial"/>
          <w:lang w:eastAsia="es-MX"/>
        </w:rPr>
        <w:t xml:space="preserve"> </w:t>
      </w:r>
      <w:r w:rsidR="00D856EE" w:rsidRPr="00A463FB">
        <w:rPr>
          <w:rFonts w:ascii="Verdana" w:eastAsia="Times New Roman" w:hAnsi="Verdana" w:cs="Arial"/>
          <w:lang w:eastAsia="es-MX"/>
        </w:rPr>
        <w:t>el tribunal. Pues yo os digo: Todo aquel que se</w:t>
      </w:r>
      <w:r w:rsidR="00D856EE">
        <w:rPr>
          <w:rFonts w:ascii="Verdana" w:eastAsia="Times New Roman" w:hAnsi="Verdana" w:cs="Arial"/>
          <w:lang w:eastAsia="es-MX"/>
        </w:rPr>
        <w:t xml:space="preserve"> enoje con su hermano, será reo de muerte ante el tribunal</w:t>
      </w:r>
      <w:r w:rsidR="00DE30E5">
        <w:rPr>
          <w:rFonts w:ascii="Verdana" w:eastAsia="Times New Roman" w:hAnsi="Verdana" w:cs="Arial"/>
          <w:lang w:eastAsia="es-MX"/>
        </w:rPr>
        <w:t>”</w:t>
      </w:r>
      <w:r w:rsidR="00D856EE">
        <w:rPr>
          <w:rFonts w:ascii="Verdana" w:eastAsia="Times New Roman" w:hAnsi="Verdana" w:cs="Arial"/>
          <w:lang w:eastAsia="es-MX"/>
        </w:rPr>
        <w:t xml:space="preserve"> (Mt 5,21-22).</w:t>
      </w:r>
      <w:r w:rsidR="00997F6D">
        <w:rPr>
          <w:rFonts w:ascii="Verdana" w:eastAsia="Times New Roman" w:hAnsi="Verdana" w:cs="Arial"/>
          <w:lang w:eastAsia="es-MX"/>
        </w:rPr>
        <w:t xml:space="preserve">                                                                                                              </w:t>
      </w:r>
      <w:r w:rsidR="00997F6D">
        <w:rPr>
          <w:rFonts w:ascii="Verdana" w:eastAsia="Times New Roman" w:hAnsi="Verdana" w:cs="Times New Roman"/>
          <w:color w:val="000000"/>
          <w:lang w:eastAsia="es-MX"/>
        </w:rPr>
        <w:t>El quinto mandamiento</w:t>
      </w:r>
      <w:r w:rsidR="00D856EE" w:rsidRPr="00997F6D">
        <w:rPr>
          <w:rFonts w:ascii="Verdana" w:eastAsia="Times New Roman" w:hAnsi="Verdana" w:cs="Times New Roman"/>
          <w:color w:val="000000"/>
          <w:lang w:eastAsia="es-MX"/>
        </w:rPr>
        <w:t xml:space="preserve"> manda perdonar a nuestros enemigos y querer bien a todos.</w:t>
      </w:r>
      <w:r w:rsidR="00997F6D">
        <w:rPr>
          <w:rFonts w:ascii="Verdana" w:eastAsia="Times New Roman" w:hAnsi="Verdana" w:cs="Times New Roman"/>
          <w:color w:val="000000"/>
          <w:lang w:eastAsia="es-MX"/>
        </w:rPr>
        <w:t xml:space="preserve"> </w:t>
      </w:r>
      <w:r w:rsidR="00D856EE" w:rsidRPr="00997F6D">
        <w:rPr>
          <w:rFonts w:ascii="Verdana" w:eastAsia="Times New Roman" w:hAnsi="Verdana" w:cs="Times New Roman"/>
          <w:color w:val="000000"/>
          <w:lang w:eastAsia="es-MX"/>
        </w:rPr>
        <w:t>Quien ha perjudicado al prójimo en la vida del cuerpo y del alma, no basta que se confiese; ha de reparar el mal que ha hecho, resarciendo los daños producidos, retractándose de los errores que enseñó y dando buen ejemplo (</w:t>
      </w:r>
      <w:r w:rsidR="00D856EE" w:rsidRPr="00997F6D">
        <w:rPr>
          <w:rFonts w:ascii="Verdana" w:eastAsia="Times New Roman" w:hAnsi="Verdana" w:cs="Times New Roman"/>
          <w:i/>
          <w:iCs/>
          <w:color w:val="000000"/>
          <w:lang w:eastAsia="es-MX"/>
        </w:rPr>
        <w:t>Catecismo Mayor de San Pío X</w:t>
      </w:r>
      <w:r w:rsidR="00D856EE" w:rsidRPr="00997F6D">
        <w:rPr>
          <w:rFonts w:ascii="Verdana" w:eastAsia="Times New Roman" w:hAnsi="Verdana" w:cs="Times New Roman"/>
          <w:color w:val="000000"/>
          <w:lang w:eastAsia="es-MX"/>
        </w:rPr>
        <w:t>, Ed. Magisterio Esp</w:t>
      </w:r>
      <w:r w:rsidR="00D043F6">
        <w:rPr>
          <w:rFonts w:ascii="Verdana" w:eastAsia="Times New Roman" w:hAnsi="Verdana" w:cs="Times New Roman"/>
          <w:color w:val="000000"/>
          <w:lang w:eastAsia="es-MX"/>
        </w:rPr>
        <w:t>añol, Vitoria)</w:t>
      </w:r>
      <w:r w:rsidR="00D856EE" w:rsidRPr="00997F6D">
        <w:rPr>
          <w:rFonts w:ascii="Verdana" w:eastAsia="Times New Roman" w:hAnsi="Verdana" w:cs="Times New Roman"/>
          <w:color w:val="000000"/>
          <w:lang w:eastAsia="es-MX"/>
        </w:rPr>
        <w:t>     </w:t>
      </w:r>
      <w:r w:rsidR="00BD28F5"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</w:t>
      </w:r>
    </w:p>
    <w:p w:rsidR="00D856EE" w:rsidRPr="00BD28F5" w:rsidRDefault="00997F6D" w:rsidP="00BD28F5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  <w:r w:rsidRPr="00BD28F5">
        <w:rPr>
          <w:rFonts w:ascii="Verdana" w:hAnsi="Verdana" w:cs="Arial"/>
          <w:b/>
        </w:rPr>
        <w:t>PRACTICA</w:t>
      </w:r>
      <w:r>
        <w:rPr>
          <w:rFonts w:ascii="Verdana" w:hAnsi="Verdana" w:cs="Arial"/>
        </w:rPr>
        <w:t>:</w:t>
      </w:r>
      <w:r w:rsidR="00BD28F5">
        <w:rPr>
          <w:rFonts w:ascii="Verdana" w:hAnsi="Verdana" w:cs="Arial"/>
        </w:rPr>
        <w:t xml:space="preserve"> Dando gracias a Dios por la vida, reflexionar có</w:t>
      </w:r>
      <w:r w:rsidR="00D043F6">
        <w:rPr>
          <w:rFonts w:ascii="Verdana" w:hAnsi="Verdana" w:cs="Arial"/>
        </w:rPr>
        <w:t>mo estoy respetando mi cuerpo, mi alma, mi salud</w:t>
      </w:r>
      <w:r w:rsidR="00BD28F5">
        <w:rPr>
          <w:rFonts w:ascii="Verdana" w:hAnsi="Verdana" w:cs="Arial"/>
        </w:rPr>
        <w:t xml:space="preserve"> y la de los demás.</w:t>
      </w:r>
      <w:r w:rsidR="00D043F6">
        <w:rPr>
          <w:rFonts w:ascii="Verdana" w:hAnsi="Verdana" w:cs="Arial"/>
        </w:rPr>
        <w:t xml:space="preserve"> </w:t>
      </w:r>
      <w:r w:rsidR="00175E8D">
        <w:rPr>
          <w:rFonts w:ascii="Verdana" w:hAnsi="Verdana" w:cs="Arial"/>
        </w:rPr>
        <w:t>(de los más cercanos).</w:t>
      </w:r>
    </w:p>
    <w:p w:rsidR="00D856EE" w:rsidRDefault="00D856EE" w:rsidP="00D856EE">
      <w:pPr>
        <w:pStyle w:val="NormalWeb"/>
        <w:rPr>
          <w:rFonts w:ascii="Verdana" w:hAnsi="Verdana" w:cs="Arial"/>
          <w:sz w:val="22"/>
          <w:szCs w:val="22"/>
        </w:rPr>
      </w:pPr>
    </w:p>
    <w:p w:rsidR="00D856EE" w:rsidRDefault="00D856EE" w:rsidP="00D856EE">
      <w:pPr>
        <w:pStyle w:val="NormalWeb"/>
        <w:rPr>
          <w:rFonts w:ascii="Verdana" w:hAnsi="Verdana" w:cs="Arial"/>
          <w:sz w:val="22"/>
          <w:szCs w:val="22"/>
        </w:rPr>
      </w:pPr>
    </w:p>
    <w:p w:rsidR="00D856EE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tbl>
      <w:tblPr>
        <w:tblW w:w="499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4349"/>
      </w:tblGrid>
      <w:tr w:rsidR="00D856EE" w:rsidRPr="00A463FB" w:rsidTr="00484403">
        <w:trPr>
          <w:tblCellSpacing w:w="15" w:type="dxa"/>
        </w:trPr>
        <w:tc>
          <w:tcPr>
            <w:tcW w:w="2835" w:type="pct"/>
            <w:vAlign w:val="center"/>
            <w:hideMark/>
          </w:tcPr>
          <w:p w:rsidR="00D856EE" w:rsidRPr="00A463FB" w:rsidRDefault="00D856EE" w:rsidP="00484403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lang w:eastAsia="es-MX"/>
              </w:rPr>
            </w:pPr>
            <w:r w:rsidRPr="00A463FB">
              <w:rPr>
                <w:rFonts w:ascii="Verdana" w:eastAsia="Times New Roman" w:hAnsi="Verdana" w:cs="Arial"/>
                <w:lang w:eastAsia="es-MX"/>
              </w:rPr>
              <w:t xml:space="preserve"> </w:t>
            </w:r>
          </w:p>
        </w:tc>
        <w:tc>
          <w:tcPr>
            <w:tcW w:w="2120" w:type="pct"/>
            <w:vAlign w:val="center"/>
            <w:hideMark/>
          </w:tcPr>
          <w:p w:rsidR="00D856EE" w:rsidRPr="00A463FB" w:rsidRDefault="00D856EE" w:rsidP="00484403">
            <w:pPr>
              <w:spacing w:after="0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</w:tbl>
    <w:p w:rsidR="00D856EE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  <w:r>
        <w:rPr>
          <w:rFonts w:ascii="Verdana" w:eastAsia="Times New Roman" w:hAnsi="Verdana" w:cs="Arial"/>
          <w:lang w:eastAsia="es-MX"/>
        </w:rPr>
        <w:t xml:space="preserve"> </w:t>
      </w:r>
    </w:p>
    <w:p w:rsidR="00D856EE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p w:rsidR="00D856EE" w:rsidRPr="00A463FB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  <w:r>
        <w:rPr>
          <w:rFonts w:ascii="Verdana" w:eastAsia="Times New Roman" w:hAnsi="Verdana" w:cs="Arial"/>
          <w:lang w:eastAsia="es-MX"/>
        </w:rPr>
        <w:t xml:space="preserve">          </w:t>
      </w:r>
    </w:p>
    <w:p w:rsidR="00D856EE" w:rsidRPr="00A463FB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p w:rsidR="00D856EE" w:rsidRPr="00A463FB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p w:rsidR="00D856EE" w:rsidRPr="00AE41C3" w:rsidRDefault="00D856EE" w:rsidP="00D856EE">
      <w:pPr>
        <w:spacing w:after="48" w:line="240" w:lineRule="auto"/>
        <w:rPr>
          <w:rFonts w:ascii="Verdana" w:eastAsia="Times New Roman" w:hAnsi="Verdana" w:cs="Times New Roman"/>
          <w:color w:val="000000"/>
          <w:lang w:eastAsia="es-MX"/>
        </w:rPr>
      </w:pPr>
    </w:p>
    <w:p w:rsidR="00D856EE" w:rsidRPr="00A463FB" w:rsidRDefault="00D856EE" w:rsidP="00D856EE">
      <w:pPr>
        <w:spacing w:after="48" w:line="240" w:lineRule="auto"/>
        <w:ind w:firstLine="600"/>
        <w:rPr>
          <w:rFonts w:ascii="Verdana" w:eastAsia="Times New Roman" w:hAnsi="Verdana" w:cs="Times New Roman"/>
          <w:color w:val="000000"/>
          <w:lang w:eastAsia="es-MX"/>
        </w:rPr>
      </w:pPr>
    </w:p>
    <w:p w:rsidR="00D856EE" w:rsidRPr="00A463FB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p w:rsidR="00D856EE" w:rsidRPr="00A463FB" w:rsidRDefault="00D856EE" w:rsidP="00D856EE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lang w:eastAsia="es-MX"/>
        </w:rPr>
      </w:pPr>
    </w:p>
    <w:p w:rsidR="00D856EE" w:rsidRPr="00285E99" w:rsidRDefault="00D856EE" w:rsidP="00D856EE">
      <w:pPr>
        <w:spacing w:after="48" w:line="240" w:lineRule="auto"/>
        <w:rPr>
          <w:rFonts w:ascii="Verdana" w:eastAsia="Times New Roman" w:hAnsi="Verdana" w:cs="Times New Roman"/>
          <w:color w:val="000000"/>
          <w:lang w:eastAsia="es-MX"/>
        </w:rPr>
      </w:pPr>
    </w:p>
    <w:p w:rsidR="00D856EE" w:rsidRPr="006C513B" w:rsidRDefault="00D856EE" w:rsidP="00D856EE">
      <w:pPr>
        <w:spacing w:after="48" w:line="240" w:lineRule="auto"/>
        <w:rPr>
          <w:rFonts w:ascii="Verdana" w:eastAsia="Times New Roman" w:hAnsi="Verdana" w:cs="Times New Roman"/>
          <w:color w:val="000000"/>
          <w:lang w:eastAsia="es-MX"/>
        </w:rPr>
      </w:pPr>
    </w:p>
    <w:p w:rsidR="00ED0B8C" w:rsidRPr="00A463FB" w:rsidRDefault="00D856EE" w:rsidP="00ED0B8C">
      <w:pPr>
        <w:spacing w:after="48" w:line="240" w:lineRule="auto"/>
        <w:rPr>
          <w:rFonts w:ascii="Verdana" w:eastAsia="Times New Roman" w:hAnsi="Verdana" w:cs="Times New Roman"/>
          <w:color w:val="000000"/>
          <w:lang w:eastAsia="es-MX"/>
        </w:rPr>
      </w:pPr>
      <w:r>
        <w:rPr>
          <w:rFonts w:ascii="Verdana" w:eastAsia="Times New Roman" w:hAnsi="Verdana" w:cs="Times New Roman"/>
          <w:color w:val="000000"/>
          <w:lang w:eastAsia="es-MX"/>
        </w:rPr>
        <w:t xml:space="preserve">                                                                                             </w:t>
      </w:r>
      <w:r w:rsidRPr="00AE41C3">
        <w:rPr>
          <w:rFonts w:ascii="Verdana" w:eastAsia="Times New Roman" w:hAnsi="Verdana" w:cs="Arial"/>
          <w:b/>
          <w:bCs/>
          <w:lang w:eastAsia="es-MX"/>
        </w:rPr>
        <w:t xml:space="preserve"> </w:t>
      </w:r>
    </w:p>
    <w:p w:rsidR="00ED0B8C" w:rsidRPr="006C513B" w:rsidRDefault="00ED0B8C" w:rsidP="00ED0B8C">
      <w:pPr>
        <w:spacing w:after="48" w:line="240" w:lineRule="auto"/>
        <w:rPr>
          <w:rFonts w:ascii="Verdana" w:eastAsia="Times New Roman" w:hAnsi="Verdana" w:cs="Times New Roman"/>
          <w:color w:val="000000"/>
          <w:lang w:eastAsia="es-MX"/>
        </w:rPr>
      </w:pPr>
    </w:p>
    <w:p w:rsidR="005F6487" w:rsidRPr="00ED0B8C" w:rsidRDefault="003436BF" w:rsidP="00ED0B8C">
      <w:pPr>
        <w:spacing w:before="100" w:beforeAutospacing="1" w:after="100" w:afterAutospacing="1" w:line="240" w:lineRule="auto"/>
        <w:rPr>
          <w:rFonts w:ascii="Verdana" w:hAnsi="Verdana" w:cs="Arial"/>
          <w:i/>
        </w:rPr>
      </w:pPr>
      <w:r>
        <w:rPr>
          <w:rFonts w:ascii="Verdana" w:eastAsia="Times New Roman" w:hAnsi="Verdana" w:cs="Arial"/>
          <w:lang w:eastAsia="es-MX"/>
        </w:rPr>
        <w:t xml:space="preserve">      </w:t>
      </w:r>
      <w:r w:rsidR="002C1411">
        <w:rPr>
          <w:rFonts w:ascii="Verdana" w:eastAsia="Times New Roman" w:hAnsi="Verdana" w:cs="Arial"/>
          <w:lang w:eastAsia="es-MX"/>
        </w:rPr>
        <w:t xml:space="preserve"> </w:t>
      </w:r>
    </w:p>
    <w:tbl>
      <w:tblPr>
        <w:tblpPr w:leftFromText="141" w:rightFromText="141" w:horzAnchor="margin" w:tblpY="-1536"/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6825"/>
      </w:tblGrid>
      <w:tr w:rsidR="00627A87" w:rsidRPr="00A463FB" w:rsidTr="00D856EE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627A87" w:rsidRPr="00A463FB" w:rsidRDefault="00627A87" w:rsidP="00E2371E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  <w:tr w:rsidR="00627A87" w:rsidRPr="00A463FB" w:rsidTr="00D856EE">
        <w:trPr>
          <w:gridAfter w:val="1"/>
          <w:wAfter w:w="3368" w:type="pct"/>
          <w:tblCellSpacing w:w="15" w:type="dxa"/>
        </w:trPr>
        <w:tc>
          <w:tcPr>
            <w:tcW w:w="1587" w:type="pct"/>
            <w:vAlign w:val="center"/>
            <w:hideMark/>
          </w:tcPr>
          <w:p w:rsidR="00627A87" w:rsidRPr="00A463FB" w:rsidRDefault="00627A87" w:rsidP="00627A87">
            <w:pPr>
              <w:spacing w:after="0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</w:tbl>
    <w:p w:rsidR="005A0403" w:rsidRDefault="005A0403" w:rsidP="007531D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3233"/>
      </w:tblGrid>
      <w:tr w:rsidR="005A0403" w:rsidRPr="00A463FB" w:rsidTr="00E2371E">
        <w:trPr>
          <w:tblCellSpacing w:w="15" w:type="dxa"/>
        </w:trPr>
        <w:tc>
          <w:tcPr>
            <w:tcW w:w="3365" w:type="pct"/>
            <w:vAlign w:val="center"/>
            <w:hideMark/>
          </w:tcPr>
          <w:p w:rsidR="005A0403" w:rsidRPr="00A463FB" w:rsidRDefault="005A0403" w:rsidP="00E2371E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  <w:tc>
          <w:tcPr>
            <w:tcW w:w="1584" w:type="pct"/>
            <w:vAlign w:val="center"/>
            <w:hideMark/>
          </w:tcPr>
          <w:p w:rsidR="005A0403" w:rsidRPr="00A463FB" w:rsidRDefault="005A0403" w:rsidP="00E2371E">
            <w:pPr>
              <w:spacing w:after="0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</w:tbl>
    <w:p w:rsidR="005A0403" w:rsidRDefault="005A0403" w:rsidP="007531DE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es-MX"/>
        </w:rPr>
      </w:pPr>
    </w:p>
    <w:tbl>
      <w:tblPr>
        <w:tblW w:w="159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</w:tblGrid>
      <w:tr w:rsidR="005A0403" w:rsidRPr="00A463FB" w:rsidTr="005A0403">
        <w:trPr>
          <w:tblCellSpacing w:w="15" w:type="dxa"/>
        </w:trPr>
        <w:tc>
          <w:tcPr>
            <w:tcW w:w="4895" w:type="pct"/>
            <w:vAlign w:val="center"/>
            <w:hideMark/>
          </w:tcPr>
          <w:p w:rsidR="005A0403" w:rsidRPr="00A463FB" w:rsidRDefault="005A0403" w:rsidP="00E2371E">
            <w:pPr>
              <w:spacing w:after="0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</w:tbl>
    <w:p w:rsidR="00AF3A81" w:rsidRPr="00A463FB" w:rsidRDefault="00AF3A81" w:rsidP="00075A3E">
      <w:pPr>
        <w:spacing w:after="0" w:line="240" w:lineRule="auto"/>
        <w:rPr>
          <w:rFonts w:ascii="Verdana" w:eastAsia="Times New Roman" w:hAnsi="Verdana" w:cs="Arial"/>
          <w:vanish/>
          <w:lang w:eastAsia="es-MX"/>
        </w:rPr>
      </w:pPr>
    </w:p>
    <w:p w:rsidR="00AA4EEA" w:rsidRPr="00A463FB" w:rsidRDefault="00AA4EEA" w:rsidP="00AA4EEA">
      <w:pPr>
        <w:spacing w:after="0" w:line="240" w:lineRule="auto"/>
        <w:rPr>
          <w:rFonts w:ascii="Verdana" w:eastAsia="Times New Roman" w:hAnsi="Verdana" w:cs="Arial"/>
          <w:vanish/>
          <w:lang w:eastAsia="es-MX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4369"/>
      </w:tblGrid>
      <w:tr w:rsidR="00AA4EEA" w:rsidRPr="00A463FB" w:rsidTr="00AA4EEA">
        <w:trPr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:rsidR="00AA4EEA" w:rsidRPr="00A463FB" w:rsidRDefault="00AA4EEA" w:rsidP="00AA4EE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  <w:tr w:rsidR="00AA4EEA" w:rsidRPr="00A463FB" w:rsidTr="00AA4EEA">
        <w:trPr>
          <w:tblCellSpacing w:w="15" w:type="dxa"/>
        </w:trPr>
        <w:tc>
          <w:tcPr>
            <w:tcW w:w="2811" w:type="pct"/>
            <w:vAlign w:val="center"/>
            <w:hideMark/>
          </w:tcPr>
          <w:p w:rsidR="00AA4EEA" w:rsidRPr="00A463FB" w:rsidRDefault="00AA4EEA" w:rsidP="00ED0B8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  <w:tc>
          <w:tcPr>
            <w:tcW w:w="2138" w:type="pct"/>
            <w:vAlign w:val="center"/>
            <w:hideMark/>
          </w:tcPr>
          <w:p w:rsidR="00AA4EEA" w:rsidRPr="00A463FB" w:rsidRDefault="00AA4EEA" w:rsidP="00AA4EEA">
            <w:pPr>
              <w:spacing w:after="0" w:line="240" w:lineRule="auto"/>
              <w:rPr>
                <w:rFonts w:ascii="Verdana" w:eastAsia="Times New Roman" w:hAnsi="Verdana" w:cs="Arial"/>
                <w:lang w:eastAsia="es-MX"/>
              </w:rPr>
            </w:pPr>
          </w:p>
        </w:tc>
      </w:tr>
    </w:tbl>
    <w:p w:rsidR="00717365" w:rsidRDefault="00717365" w:rsidP="00D856EE">
      <w:pPr>
        <w:pStyle w:val="NormalWeb"/>
        <w:rPr>
          <w:rFonts w:ascii="Verdana" w:hAnsi="Verdana" w:cs="Arial"/>
          <w:sz w:val="22"/>
          <w:szCs w:val="22"/>
        </w:rPr>
      </w:pPr>
    </w:p>
    <w:sectPr w:rsidR="00717365" w:rsidSect="00ED0B8C">
      <w:pgSz w:w="12240" w:h="15840"/>
      <w:pgMar w:top="709" w:right="132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E85"/>
    <w:rsid w:val="00006EC3"/>
    <w:rsid w:val="00075A3E"/>
    <w:rsid w:val="000D7834"/>
    <w:rsid w:val="00124E85"/>
    <w:rsid w:val="00170CA9"/>
    <w:rsid w:val="00175E8D"/>
    <w:rsid w:val="00192EAA"/>
    <w:rsid w:val="001C4210"/>
    <w:rsid w:val="001E7F69"/>
    <w:rsid w:val="00213031"/>
    <w:rsid w:val="0023796E"/>
    <w:rsid w:val="00284051"/>
    <w:rsid w:val="00285E99"/>
    <w:rsid w:val="002C1411"/>
    <w:rsid w:val="003436BF"/>
    <w:rsid w:val="00355BC6"/>
    <w:rsid w:val="00362E1F"/>
    <w:rsid w:val="003941B9"/>
    <w:rsid w:val="003C0B7A"/>
    <w:rsid w:val="004154CF"/>
    <w:rsid w:val="0041608E"/>
    <w:rsid w:val="00460945"/>
    <w:rsid w:val="004C294F"/>
    <w:rsid w:val="004E0E39"/>
    <w:rsid w:val="005135F2"/>
    <w:rsid w:val="005A0403"/>
    <w:rsid w:val="005F6487"/>
    <w:rsid w:val="006251F1"/>
    <w:rsid w:val="00627A87"/>
    <w:rsid w:val="00667F14"/>
    <w:rsid w:val="006C513B"/>
    <w:rsid w:val="00717365"/>
    <w:rsid w:val="00737DC3"/>
    <w:rsid w:val="007531DE"/>
    <w:rsid w:val="00797889"/>
    <w:rsid w:val="007C6754"/>
    <w:rsid w:val="008222C5"/>
    <w:rsid w:val="008B19C5"/>
    <w:rsid w:val="008F23FC"/>
    <w:rsid w:val="00901003"/>
    <w:rsid w:val="00997F6D"/>
    <w:rsid w:val="009A2752"/>
    <w:rsid w:val="00A302BE"/>
    <w:rsid w:val="00A463FB"/>
    <w:rsid w:val="00A517E1"/>
    <w:rsid w:val="00A75CB1"/>
    <w:rsid w:val="00AA4EEA"/>
    <w:rsid w:val="00AE41C3"/>
    <w:rsid w:val="00AF3A81"/>
    <w:rsid w:val="00BD28F5"/>
    <w:rsid w:val="00BD5D8E"/>
    <w:rsid w:val="00C83130"/>
    <w:rsid w:val="00CD4237"/>
    <w:rsid w:val="00CD7E80"/>
    <w:rsid w:val="00CE79AE"/>
    <w:rsid w:val="00D043F6"/>
    <w:rsid w:val="00D856EE"/>
    <w:rsid w:val="00DE30E5"/>
    <w:rsid w:val="00E24BF4"/>
    <w:rsid w:val="00E35FE2"/>
    <w:rsid w:val="00E6237D"/>
    <w:rsid w:val="00E626AE"/>
    <w:rsid w:val="00EA354B"/>
    <w:rsid w:val="00EB58CD"/>
    <w:rsid w:val="00EC1022"/>
    <w:rsid w:val="00ED0B8C"/>
    <w:rsid w:val="00EE68AA"/>
    <w:rsid w:val="00F25A8A"/>
    <w:rsid w:val="00FE7556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D279"/>
  <w15:docId w15:val="{51EE2AC6-57F7-4299-8F9A-FCCD31E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art">
    <w:name w:val="tituloart"/>
    <w:basedOn w:val="Normal"/>
    <w:rsid w:val="00124E85"/>
    <w:pPr>
      <w:spacing w:before="457" w:after="229" w:line="336" w:lineRule="atLeast"/>
      <w:jc w:val="center"/>
    </w:pPr>
    <w:rPr>
      <w:rFonts w:ascii="Times New Roman" w:eastAsia="Times New Roman" w:hAnsi="Times New Roman" w:cs="Times New Roman"/>
      <w:smallCaps/>
      <w:color w:val="402F29"/>
      <w:sz w:val="58"/>
      <w:szCs w:val="58"/>
      <w:lang w:eastAsia="es-MX"/>
    </w:rPr>
  </w:style>
  <w:style w:type="paragraph" w:customStyle="1" w:styleId="postituloart">
    <w:name w:val="postituloart"/>
    <w:basedOn w:val="Normal"/>
    <w:rsid w:val="00124E85"/>
    <w:pPr>
      <w:spacing w:before="100" w:beforeAutospacing="1" w:after="100" w:afterAutospacing="1" w:line="336" w:lineRule="atLeast"/>
      <w:jc w:val="center"/>
    </w:pPr>
    <w:rPr>
      <w:rFonts w:ascii="Times New Roman" w:eastAsia="Times New Roman" w:hAnsi="Times New Roman" w:cs="Times New Roman"/>
      <w:smallCaps/>
      <w:color w:val="C11446"/>
      <w:sz w:val="34"/>
      <w:szCs w:val="34"/>
      <w:lang w:eastAsia="es-MX"/>
    </w:rPr>
  </w:style>
  <w:style w:type="paragraph" w:customStyle="1" w:styleId="nariz">
    <w:name w:val="nariz"/>
    <w:basedOn w:val="Normal"/>
    <w:rsid w:val="00124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053"/>
      <w:sz w:val="29"/>
      <w:szCs w:val="29"/>
      <w:lang w:eastAsia="es-MX"/>
    </w:rPr>
  </w:style>
  <w:style w:type="paragraph" w:customStyle="1" w:styleId="text">
    <w:name w:val="text"/>
    <w:basedOn w:val="Normal"/>
    <w:rsid w:val="00124E85"/>
    <w:pPr>
      <w:spacing w:after="114"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  <w:lang w:eastAsia="es-MX"/>
    </w:rPr>
  </w:style>
  <w:style w:type="paragraph" w:customStyle="1" w:styleId="leyenda">
    <w:name w:val="leyenda"/>
    <w:basedOn w:val="Normal"/>
    <w:rsid w:val="00124E85"/>
    <w:pPr>
      <w:shd w:val="clear" w:color="auto" w:fill="E0DCD5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color w:val="303030"/>
      <w:sz w:val="19"/>
      <w:szCs w:val="19"/>
      <w:lang w:eastAsia="es-MX"/>
    </w:rPr>
  </w:style>
  <w:style w:type="paragraph" w:customStyle="1" w:styleId="text1">
    <w:name w:val="text1"/>
    <w:basedOn w:val="Normal"/>
    <w:rsid w:val="0012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E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75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744E-7537-4965-BDD3-359DCA1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1527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Jacqueline Manzano Fischer</cp:lastModifiedBy>
  <cp:revision>3</cp:revision>
  <cp:lastPrinted>2015-09-19T17:19:00Z</cp:lastPrinted>
  <dcterms:created xsi:type="dcterms:W3CDTF">2015-09-19T18:05:00Z</dcterms:created>
  <dcterms:modified xsi:type="dcterms:W3CDTF">2015-11-23T22:44:00Z</dcterms:modified>
</cp:coreProperties>
</file>